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584" w:rsidP="0D15F2B7" w:rsidRDefault="00FC7584" w14:paraId="5E6F9525" w14:textId="1BF44251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0D15F2B7" w:rsidR="00FC7584">
        <w:rPr>
          <w:rFonts w:ascii="Corbel" w:hAnsi="Corbel"/>
          <w:i w:val="1"/>
          <w:iCs w:val="1"/>
        </w:rPr>
        <w:t xml:space="preserve">Załącznik nr 1.5 do Zarządzenia Rektora </w:t>
      </w:r>
      <w:r w:rsidRPr="0D15F2B7" w:rsidR="00FC7584">
        <w:rPr>
          <w:rFonts w:ascii="Corbel" w:hAnsi="Corbel"/>
          <w:i w:val="1"/>
          <w:iCs w:val="1"/>
        </w:rPr>
        <w:t>UR nr</w:t>
      </w:r>
      <w:r w:rsidRPr="0D15F2B7" w:rsidR="00FC7584">
        <w:rPr>
          <w:rFonts w:ascii="Corbel" w:hAnsi="Corbel"/>
          <w:i w:val="1"/>
          <w:iCs w:val="1"/>
        </w:rPr>
        <w:t xml:space="preserve"> 7/2023</w:t>
      </w:r>
    </w:p>
    <w:p w:rsidR="00FC7584" w:rsidP="00FC7584" w:rsidRDefault="00FC7584" w14:paraId="79B99CE8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FC7584" w:rsidP="00FC7584" w:rsidRDefault="00FC7584" w14:paraId="60C562C5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z w:val="24"/>
          <w:szCs w:val="24"/>
        </w:rPr>
        <w:t>2023-2026</w:t>
      </w:r>
    </w:p>
    <w:p w:rsidR="00FC7584" w:rsidP="0D15F2B7" w:rsidRDefault="00FC7584" w14:paraId="0F6B0E63" w14:textId="77777777" w14:noSpellErr="1">
      <w:pPr>
        <w:spacing w:after="0" w:line="240" w:lineRule="exact"/>
        <w:ind w:left="4956" w:firstLine="534"/>
        <w:jc w:val="both"/>
        <w:rPr>
          <w:rFonts w:ascii="Corbel" w:hAnsi="Corbel"/>
          <w:sz w:val="20"/>
          <w:szCs w:val="20"/>
        </w:rPr>
      </w:pPr>
      <w:r w:rsidRPr="0D15F2B7" w:rsidR="00FC7584">
        <w:rPr>
          <w:rFonts w:ascii="Corbel" w:hAnsi="Corbel"/>
          <w:i w:val="1"/>
          <w:iCs w:val="1"/>
          <w:sz w:val="20"/>
          <w:szCs w:val="20"/>
        </w:rPr>
        <w:t>(skrajne daty</w:t>
      </w:r>
      <w:r w:rsidRPr="0D15F2B7" w:rsidR="00FC7584">
        <w:rPr>
          <w:rFonts w:ascii="Corbel" w:hAnsi="Corbel"/>
          <w:sz w:val="20"/>
          <w:szCs w:val="20"/>
        </w:rPr>
        <w:t>)</w:t>
      </w:r>
    </w:p>
    <w:p w:rsidR="00FC7584" w:rsidP="00FC7584" w:rsidRDefault="00FC7584" w14:paraId="1913B83F" w14:textId="441FB94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C7584">
        <w:rPr>
          <w:rFonts w:ascii="Corbel" w:hAnsi="Corbel"/>
          <w:sz w:val="20"/>
          <w:szCs w:val="20"/>
        </w:rPr>
        <w:t xml:space="preserve">Rok akademicki </w:t>
      </w:r>
      <w:r w:rsidR="00FC7584">
        <w:rPr>
          <w:rFonts w:ascii="Corbel" w:hAnsi="Corbel"/>
          <w:sz w:val="20"/>
          <w:szCs w:val="20"/>
        </w:rPr>
        <w:t>2024</w:t>
      </w:r>
      <w:r w:rsidR="206B144D">
        <w:rPr>
          <w:rFonts w:ascii="Corbel" w:hAnsi="Corbel"/>
          <w:sz w:val="20"/>
          <w:szCs w:val="20"/>
        </w:rPr>
        <w:t>/2025</w:t>
      </w:r>
    </w:p>
    <w:p w:rsidRPr="00D86945" w:rsidR="0039078C" w:rsidP="0039078C" w:rsidRDefault="0039078C" w14:paraId="5DAB6C7B" w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D86945" w:rsidR="0039078C" w:rsidP="0039078C" w:rsidRDefault="0039078C" w14:paraId="0C6E7FD4" w14:textId="77777777">
      <w:pPr>
        <w:pStyle w:val="Punktygwne"/>
        <w:spacing w:before="0" w:after="0"/>
        <w:rPr>
          <w:color w:val="0070C0"/>
          <w:szCs w:val="24"/>
        </w:rPr>
      </w:pPr>
      <w:r w:rsidRPr="00D86945">
        <w:rPr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D86945" w:rsidR="0039078C" w:rsidTr="10AB8801" w14:paraId="0893EA1E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59701564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25F15" w:rsidR="0039078C" w:rsidP="10AB8801" w:rsidRDefault="00124D8F" w14:paraId="2C040018" w14:textId="77777777">
            <w:pPr>
              <w:pStyle w:val="Odpowiedzi"/>
              <w:rPr>
                <w:bCs/>
                <w:sz w:val="24"/>
                <w:szCs w:val="24"/>
              </w:rPr>
            </w:pPr>
            <w:r w:rsidRPr="10AB8801">
              <w:rPr>
                <w:bCs/>
                <w:sz w:val="24"/>
                <w:szCs w:val="24"/>
              </w:rPr>
              <w:t>Ustrój i administracja państw antycznych</w:t>
            </w:r>
          </w:p>
        </w:tc>
      </w:tr>
      <w:tr w:rsidRPr="00D86945" w:rsidR="0039078C" w:rsidTr="10AB8801" w14:paraId="539568B8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4CA29152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25F15" w:rsidR="002C328C" w:rsidRDefault="00F544D2" w14:paraId="20FE8FC8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25F15">
              <w:rPr>
                <w:b w:val="0"/>
                <w:bCs/>
                <w:sz w:val="24"/>
                <w:szCs w:val="24"/>
              </w:rPr>
              <w:t>ASO 27</w:t>
            </w:r>
          </w:p>
        </w:tc>
      </w:tr>
      <w:tr w:rsidRPr="00D86945" w:rsidR="0039078C" w:rsidTr="10AB8801" w14:paraId="214533C1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249A5C16" w14:textId="77777777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25F15" w:rsidR="0039078C" w:rsidP="10AB8801" w:rsidRDefault="00AF2B6B" w14:paraId="587FCAFB" w14:textId="6E68989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10AB8801">
              <w:rPr>
                <w:b w:val="0"/>
                <w:sz w:val="24"/>
                <w:szCs w:val="24"/>
              </w:rPr>
              <w:t>Kolegium Nauk Społecznych</w:t>
            </w:r>
          </w:p>
        </w:tc>
      </w:tr>
      <w:tr w:rsidRPr="00D86945" w:rsidR="0039078C" w:rsidTr="10AB8801" w14:paraId="1FE10035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0A39E105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25F15" w:rsidR="0039078C" w:rsidP="10AB8801" w:rsidRDefault="6CC04BC0" w14:paraId="14931C63" w14:textId="6DCC4D9B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10AB8801">
              <w:rPr>
                <w:b w:val="0"/>
                <w:sz w:val="24"/>
                <w:szCs w:val="24"/>
              </w:rPr>
              <w:t xml:space="preserve">Instytut Nauk Prawnych </w:t>
            </w:r>
            <w:r w:rsidRPr="10AB8801" w:rsidR="0039078C">
              <w:rPr>
                <w:b w:val="0"/>
                <w:sz w:val="24"/>
                <w:szCs w:val="24"/>
              </w:rPr>
              <w:t>Zakład Prawa Rzymskiego</w:t>
            </w:r>
          </w:p>
        </w:tc>
      </w:tr>
      <w:tr w:rsidRPr="00D86945" w:rsidR="0039078C" w:rsidTr="10AB8801" w14:paraId="3CB95E45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4B835047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25F15" w:rsidR="0039078C" w:rsidRDefault="0039078C" w14:paraId="6E8D9767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25F15">
              <w:rPr>
                <w:b w:val="0"/>
                <w:bCs/>
                <w:sz w:val="24"/>
                <w:szCs w:val="24"/>
              </w:rPr>
              <w:t>Administracja</w:t>
            </w:r>
          </w:p>
        </w:tc>
      </w:tr>
      <w:tr w:rsidRPr="00D86945" w:rsidR="0039078C" w:rsidTr="10AB8801" w14:paraId="11529C0C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448A1CED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25F15" w:rsidR="0039078C" w:rsidRDefault="0039078C" w14:paraId="1C90E256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25F15">
              <w:rPr>
                <w:b w:val="0"/>
                <w:bCs/>
                <w:sz w:val="24"/>
                <w:szCs w:val="24"/>
              </w:rPr>
              <w:t>Studia I stopnia</w:t>
            </w:r>
          </w:p>
        </w:tc>
      </w:tr>
      <w:tr w:rsidRPr="00D86945" w:rsidR="0039078C" w:rsidTr="10AB8801" w14:paraId="77AD840C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04C0481C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25F15" w:rsidR="0039078C" w:rsidP="10AB8801" w:rsidRDefault="60015812" w14:paraId="26323D6F" w14:textId="030A4E34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proofErr w:type="spellStart"/>
            <w:r w:rsidRPr="10AB8801">
              <w:rPr>
                <w:b w:val="0"/>
                <w:sz w:val="24"/>
                <w:szCs w:val="24"/>
              </w:rPr>
              <w:t>Ogólnoakademicki</w:t>
            </w:r>
            <w:proofErr w:type="spellEnd"/>
            <w:r w:rsidRPr="10AB8801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Pr="00D86945" w:rsidR="0039078C" w:rsidTr="10AB8801" w14:paraId="5C70B2EB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7C3992E0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25F15" w:rsidR="0039078C" w:rsidRDefault="0039078C" w14:paraId="56B68402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25F15">
              <w:rPr>
                <w:b w:val="0"/>
                <w:bCs/>
                <w:sz w:val="24"/>
                <w:szCs w:val="24"/>
              </w:rPr>
              <w:t>Stacjonarne</w:t>
            </w:r>
          </w:p>
        </w:tc>
      </w:tr>
      <w:tr w:rsidRPr="00D86945" w:rsidR="0039078C" w:rsidTr="10AB8801" w14:paraId="3CA2651D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47AAF248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25F15" w:rsidR="0039078C" w:rsidP="10AB8801" w:rsidRDefault="0039078C" w14:paraId="36704B3A" w14:textId="31589F36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10AB8801">
              <w:rPr>
                <w:b w:val="0"/>
                <w:sz w:val="24"/>
                <w:szCs w:val="24"/>
              </w:rPr>
              <w:t>I</w:t>
            </w:r>
            <w:r w:rsidRPr="10AB8801" w:rsidR="00CA7BF5">
              <w:rPr>
                <w:b w:val="0"/>
                <w:sz w:val="24"/>
                <w:szCs w:val="24"/>
              </w:rPr>
              <w:t>I</w:t>
            </w:r>
            <w:r w:rsidRPr="10AB8801" w:rsidR="79D78619">
              <w:rPr>
                <w:b w:val="0"/>
                <w:sz w:val="24"/>
                <w:szCs w:val="24"/>
              </w:rPr>
              <w:t xml:space="preserve"> / </w:t>
            </w:r>
            <w:r w:rsidRPr="10AB8801" w:rsidR="00CA7BF5">
              <w:rPr>
                <w:b w:val="0"/>
                <w:sz w:val="24"/>
                <w:szCs w:val="24"/>
              </w:rPr>
              <w:t>IV</w:t>
            </w:r>
          </w:p>
        </w:tc>
      </w:tr>
      <w:tr w:rsidRPr="00D86945" w:rsidR="0039078C" w:rsidTr="10AB8801" w14:paraId="1F36C07E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5863A118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25F15" w:rsidR="0039078C" w:rsidRDefault="00D86945" w14:paraId="4B16EA4C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25F15">
              <w:rPr>
                <w:b w:val="0"/>
                <w:bCs/>
                <w:sz w:val="24"/>
                <w:szCs w:val="24"/>
              </w:rPr>
              <w:t>f</w:t>
            </w:r>
            <w:r w:rsidRPr="00D25F15" w:rsidR="0039078C">
              <w:rPr>
                <w:b w:val="0"/>
                <w:bCs/>
                <w:sz w:val="24"/>
                <w:szCs w:val="24"/>
              </w:rPr>
              <w:t>akultatywny</w:t>
            </w:r>
          </w:p>
        </w:tc>
      </w:tr>
      <w:tr w:rsidRPr="00D86945" w:rsidR="0039078C" w:rsidTr="10AB8801" w14:paraId="2786482B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13A990D4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25F15" w:rsidR="0039078C" w:rsidRDefault="0039078C" w14:paraId="205A1F16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25F15">
              <w:rPr>
                <w:b w:val="0"/>
                <w:bCs/>
                <w:sz w:val="24"/>
                <w:szCs w:val="24"/>
              </w:rPr>
              <w:t>polski</w:t>
            </w:r>
          </w:p>
        </w:tc>
      </w:tr>
      <w:tr w:rsidRPr="00D86945" w:rsidR="00AA41CE" w:rsidTr="10AB8801" w14:paraId="7562600F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AA41CE" w:rsidP="00AA41CE" w:rsidRDefault="00AA41CE" w14:paraId="69C2AF6E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25F15" w:rsidR="00AA41CE" w:rsidP="00AA41CE" w:rsidRDefault="00AA41CE" w14:paraId="05254B76" w14:textId="2BCA7BBF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25F15">
              <w:rPr>
                <w:b w:val="0"/>
                <w:bCs/>
                <w:sz w:val="24"/>
                <w:szCs w:val="24"/>
              </w:rPr>
              <w:t xml:space="preserve">dr </w:t>
            </w:r>
            <w:r w:rsidR="00FC7584">
              <w:rPr>
                <w:b w:val="0"/>
                <w:bCs/>
                <w:sz w:val="24"/>
                <w:szCs w:val="24"/>
              </w:rPr>
              <w:t>hab. Renata Świrgoń-Skok, prof. UR</w:t>
            </w:r>
            <w:r w:rsidRPr="00D25F15">
              <w:rPr>
                <w:b w:val="0"/>
                <w:bCs/>
                <w:sz w:val="24"/>
                <w:szCs w:val="24"/>
              </w:rPr>
              <w:t xml:space="preserve"> </w:t>
            </w:r>
          </w:p>
        </w:tc>
      </w:tr>
      <w:tr w:rsidRPr="00D86945" w:rsidR="00AA41CE" w:rsidTr="10AB8801" w14:paraId="261EC0E7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AA41CE" w:rsidP="00AA41CE" w:rsidRDefault="00AA41CE" w14:paraId="471FE442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25F15" w:rsidR="00AA41CE" w:rsidP="00AA41CE" w:rsidRDefault="00AA41CE" w14:paraId="2E7CD487" w14:textId="1151DDF5">
            <w:pPr>
              <w:pStyle w:val="Odpowiedzi"/>
              <w:rPr>
                <w:b w:val="0"/>
                <w:bCs/>
                <w:color w:val="auto"/>
                <w:sz w:val="24"/>
                <w:szCs w:val="24"/>
              </w:rPr>
            </w:pPr>
            <w:r w:rsidRPr="00D25F15">
              <w:rPr>
                <w:b w:val="0"/>
                <w:bCs/>
                <w:sz w:val="24"/>
                <w:szCs w:val="24"/>
              </w:rPr>
              <w:t xml:space="preserve">dr </w:t>
            </w:r>
            <w:r w:rsidR="00FC7584">
              <w:rPr>
                <w:b w:val="0"/>
                <w:bCs/>
                <w:sz w:val="24"/>
                <w:szCs w:val="24"/>
              </w:rPr>
              <w:t>hab. Renata Świrgoń-Skok, prof. UR</w:t>
            </w:r>
            <w:r w:rsidR="006B13FA">
              <w:rPr>
                <w:b w:val="0"/>
                <w:bCs/>
                <w:sz w:val="24"/>
                <w:szCs w:val="24"/>
              </w:rPr>
              <w:t>, dr Wojciech Kosior</w:t>
            </w:r>
            <w:bookmarkStart w:name="_GoBack" w:id="0"/>
            <w:bookmarkEnd w:id="0"/>
          </w:p>
        </w:tc>
      </w:tr>
    </w:tbl>
    <w:p w:rsidRPr="00D86945" w:rsidR="0039078C" w:rsidP="0039078C" w:rsidRDefault="0039078C" w14:paraId="57A64E18" w14:textId="77777777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D86945">
        <w:rPr>
          <w:sz w:val="24"/>
          <w:szCs w:val="24"/>
        </w:rPr>
        <w:t xml:space="preserve">* </w:t>
      </w:r>
      <w:r w:rsidRPr="00D86945">
        <w:rPr>
          <w:i/>
          <w:sz w:val="24"/>
          <w:szCs w:val="24"/>
        </w:rPr>
        <w:t>-</w:t>
      </w:r>
      <w:r w:rsidRPr="00D86945">
        <w:rPr>
          <w:b w:val="0"/>
          <w:i/>
          <w:sz w:val="24"/>
          <w:szCs w:val="24"/>
        </w:rPr>
        <w:t>opcjonalni</w:t>
      </w:r>
      <w:r w:rsidRPr="00D86945">
        <w:rPr>
          <w:b w:val="0"/>
          <w:sz w:val="24"/>
          <w:szCs w:val="24"/>
        </w:rPr>
        <w:t>e,</w:t>
      </w:r>
      <w:r w:rsidRPr="00D86945">
        <w:rPr>
          <w:i/>
          <w:sz w:val="24"/>
          <w:szCs w:val="24"/>
        </w:rPr>
        <w:t xml:space="preserve"> </w:t>
      </w:r>
      <w:r w:rsidRPr="00D86945">
        <w:rPr>
          <w:b w:val="0"/>
          <w:i/>
          <w:sz w:val="24"/>
          <w:szCs w:val="24"/>
        </w:rPr>
        <w:t>zgodnie z ustaleniami w Jednostce</w:t>
      </w:r>
    </w:p>
    <w:p w:rsidRPr="00D86945" w:rsidR="0039078C" w:rsidP="0039078C" w:rsidRDefault="0039078C" w14:paraId="02EB378F" w14:textId="77777777">
      <w:pPr>
        <w:pStyle w:val="Podpunkty"/>
        <w:ind w:left="0"/>
        <w:rPr>
          <w:sz w:val="24"/>
          <w:szCs w:val="24"/>
        </w:rPr>
      </w:pPr>
    </w:p>
    <w:p w:rsidRPr="00D86945" w:rsidR="0039078C" w:rsidP="0039078C" w:rsidRDefault="0039078C" w14:paraId="7E0A0F74" w14:textId="77777777">
      <w:pPr>
        <w:pStyle w:val="Podpunkty"/>
        <w:ind w:left="284"/>
        <w:rPr>
          <w:sz w:val="24"/>
          <w:szCs w:val="24"/>
        </w:rPr>
      </w:pPr>
      <w:r w:rsidRPr="00D86945">
        <w:rPr>
          <w:sz w:val="24"/>
          <w:szCs w:val="24"/>
        </w:rPr>
        <w:t xml:space="preserve">1.1.Formy zajęć dydaktycznych, wymiar godzin i punktów ECTS </w:t>
      </w:r>
    </w:p>
    <w:p w:rsidRPr="00D86945" w:rsidR="0039078C" w:rsidP="0039078C" w:rsidRDefault="0039078C" w14:paraId="6A05A809" w14:textId="77777777">
      <w:pPr>
        <w:pStyle w:val="Podpunkty"/>
        <w:ind w:left="0"/>
        <w:rPr>
          <w:sz w:val="24"/>
          <w:szCs w:val="24"/>
        </w:rPr>
      </w:pPr>
    </w:p>
    <w:tbl>
      <w:tblPr>
        <w:tblW w:w="90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49"/>
        <w:gridCol w:w="915"/>
        <w:gridCol w:w="709"/>
        <w:gridCol w:w="1035"/>
        <w:gridCol w:w="735"/>
        <w:gridCol w:w="810"/>
        <w:gridCol w:w="668"/>
        <w:gridCol w:w="885"/>
        <w:gridCol w:w="1005"/>
        <w:gridCol w:w="952"/>
      </w:tblGrid>
      <w:tr w:rsidRPr="00D86945" w:rsidR="0039078C" w:rsidTr="0D15F2B7" w14:paraId="4A00F406" w14:textId="77777777"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P="0D15F2B7" w:rsidRDefault="0039078C" w14:paraId="56F070DA" w14:textId="54993BB0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0D15F2B7" w:rsidR="0039078C">
              <w:rPr>
                <w:lang w:val="pl-PL" w:eastAsia="en-US"/>
              </w:rPr>
              <w:t>Semestr</w:t>
            </w:r>
          </w:p>
          <w:p w:rsidRPr="00D86945" w:rsidR="0039078C" w:rsidP="10AB8801" w:rsidRDefault="0039078C" w14:paraId="64C63F33" w14:textId="5A59E978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0D15F2B7" w:rsidR="0039078C">
              <w:rPr>
                <w:lang w:val="pl-PL" w:eastAsia="en-US"/>
              </w:rPr>
              <w:t>(nr)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P="0D15F2B7" w:rsidRDefault="0039078C" w14:paraId="3860AB22" w14:textId="77777777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0D15F2B7" w:rsidR="0039078C">
              <w:rPr>
                <w:lang w:val="pl-PL" w:eastAsia="en-US"/>
              </w:rPr>
              <w:t>Wykł</w:t>
            </w:r>
            <w:r w:rsidRPr="0D15F2B7" w:rsidR="0039078C">
              <w:rPr>
                <w:lang w:val="pl-PL" w:eastAsia="en-US"/>
              </w:rPr>
              <w:t>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646F369B" w14:textId="77777777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r w:rsidRPr="00D86945">
              <w:rPr>
                <w:szCs w:val="24"/>
                <w:lang w:val="pl-PL" w:eastAsia="en-US"/>
              </w:rPr>
              <w:t>Ćw.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P="0D15F2B7" w:rsidRDefault="0039078C" w14:paraId="409DDADA" w14:textId="76B67E5B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0D15F2B7" w:rsidR="0039078C">
              <w:rPr>
                <w:lang w:val="pl-PL" w:eastAsia="en-US"/>
              </w:rPr>
              <w:t>Konw</w:t>
            </w:r>
            <w:r w:rsidRPr="0D15F2B7" w:rsidR="02658369">
              <w:rPr>
                <w:lang w:val="pl-PL" w:eastAsia="en-US"/>
              </w:rPr>
              <w:t>.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0AB6E05A" w14:textId="77777777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r w:rsidRPr="00D86945">
              <w:rPr>
                <w:szCs w:val="24"/>
                <w:lang w:val="pl-PL" w:eastAsia="en-US"/>
              </w:rPr>
              <w:t>Lab.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P="0D15F2B7" w:rsidRDefault="0039078C" w14:paraId="0B273B9D" w14:textId="7E9CA6C8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0D15F2B7" w:rsidR="0039078C">
              <w:rPr>
                <w:lang w:val="pl-PL" w:eastAsia="en-US"/>
              </w:rPr>
              <w:t>Sem</w:t>
            </w:r>
            <w:r w:rsidRPr="0D15F2B7" w:rsidR="66A34166">
              <w:rPr>
                <w:lang w:val="pl-PL" w:eastAsia="en-US"/>
              </w:rPr>
              <w:t>.</w:t>
            </w: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63A8E3D2" w14:textId="77777777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r w:rsidRPr="00D86945">
              <w:rPr>
                <w:szCs w:val="24"/>
                <w:lang w:val="pl-PL" w:eastAsia="en-US"/>
              </w:rPr>
              <w:t>ZP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P="0D15F2B7" w:rsidRDefault="0039078C" w14:paraId="69FA399F" w14:textId="77777777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0D15F2B7" w:rsidR="0039078C">
              <w:rPr>
                <w:lang w:val="pl-PL" w:eastAsia="en-US"/>
              </w:rPr>
              <w:t>Prakt</w:t>
            </w:r>
            <w:r w:rsidRPr="0D15F2B7" w:rsidR="0039078C">
              <w:rPr>
                <w:lang w:val="pl-PL" w:eastAsia="en-US"/>
              </w:rPr>
              <w:t>.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5B5B1B43" w14:textId="77777777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r w:rsidRPr="00D86945">
              <w:rPr>
                <w:szCs w:val="24"/>
                <w:lang w:val="pl-PL" w:eastAsia="en-US"/>
              </w:rPr>
              <w:t>Inne (jakie?)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7474E17E" w14:textId="77777777">
            <w:pPr>
              <w:pStyle w:val="Nagwkitablic"/>
              <w:spacing w:line="240" w:lineRule="auto"/>
              <w:jc w:val="center"/>
              <w:rPr>
                <w:b/>
                <w:szCs w:val="24"/>
                <w:lang w:val="pl-PL" w:eastAsia="en-US"/>
              </w:rPr>
            </w:pPr>
            <w:r w:rsidRPr="00D86945">
              <w:rPr>
                <w:b/>
                <w:szCs w:val="24"/>
                <w:lang w:val="pl-PL" w:eastAsia="en-US"/>
              </w:rPr>
              <w:t>Liczba pkt. ECTS</w:t>
            </w:r>
          </w:p>
        </w:tc>
      </w:tr>
      <w:tr w:rsidRPr="00D86945" w:rsidR="0039078C" w:rsidTr="0D15F2B7" w14:paraId="63C69E3F" w14:textId="77777777">
        <w:trPr>
          <w:trHeight w:val="453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P="0D15F2B7" w:rsidRDefault="00AA41CE" w14:paraId="13FABD8D" w14:textId="77777777" w14:noSpellErr="1">
            <w:pPr>
              <w:pStyle w:val="centralniewrubryce"/>
              <w:spacing w:before="0" w:after="0"/>
              <w:jc w:val="center"/>
              <w:rPr>
                <w:b w:val="1"/>
                <w:bCs w:val="1"/>
                <w:sz w:val="24"/>
                <w:szCs w:val="24"/>
              </w:rPr>
            </w:pPr>
            <w:r w:rsidRPr="0D15F2B7" w:rsidR="78B99645">
              <w:rPr>
                <w:b w:val="1"/>
                <w:bCs w:val="1"/>
                <w:sz w:val="24"/>
                <w:szCs w:val="24"/>
              </w:rPr>
              <w:t>IV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86945" w:rsidR="0039078C" w:rsidP="0D15F2B7" w:rsidRDefault="0039078C" w14:paraId="5A39BBE3" w14:textId="77777777" w14:noSpellErr="1">
            <w:pPr>
              <w:pStyle w:val="centralniewrubryce"/>
              <w:spacing w:before="0" w:after="0"/>
              <w:jc w:val="center"/>
              <w:rPr>
                <w:b w:val="1"/>
                <w:bCs w:val="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P="0D15F2B7" w:rsidRDefault="0039078C" w14:paraId="41C8F396" w14:textId="77777777" w14:noSpellErr="1">
            <w:pPr>
              <w:pStyle w:val="centralniewrubryce"/>
              <w:spacing w:before="0" w:after="0"/>
              <w:jc w:val="center"/>
              <w:rPr>
                <w:b w:val="1"/>
                <w:bCs w:val="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86945" w:rsidR="0039078C" w:rsidP="0D15F2B7" w:rsidRDefault="00F544D2" w14:paraId="5007C906" w14:textId="77777777" w14:noSpellErr="1">
            <w:pPr>
              <w:pStyle w:val="centralniewrubryce"/>
              <w:spacing w:before="0" w:after="0"/>
              <w:jc w:val="center"/>
              <w:rPr>
                <w:b w:val="1"/>
                <w:bCs w:val="1"/>
                <w:sz w:val="24"/>
                <w:szCs w:val="24"/>
              </w:rPr>
            </w:pPr>
            <w:r w:rsidRPr="0D15F2B7" w:rsidR="0B5819D4">
              <w:rPr>
                <w:b w:val="1"/>
                <w:bCs w:val="1"/>
                <w:sz w:val="24"/>
                <w:szCs w:val="24"/>
              </w:rPr>
              <w:t>20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86945" w:rsidR="0039078C" w:rsidP="0D15F2B7" w:rsidRDefault="0039078C" w14:paraId="72A3D3EC" w14:textId="77777777" w14:noSpellErr="1">
            <w:pPr>
              <w:pStyle w:val="centralniewrubryce"/>
              <w:spacing w:before="0" w:after="0"/>
              <w:jc w:val="center"/>
              <w:rPr>
                <w:b w:val="1"/>
                <w:bCs w:val="1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86945" w:rsidR="0039078C" w:rsidP="0D15F2B7" w:rsidRDefault="0039078C" w14:paraId="0D0B940D" w14:textId="77777777" w14:noSpellErr="1">
            <w:pPr>
              <w:pStyle w:val="centralniewrubryce"/>
              <w:spacing w:before="0" w:after="0"/>
              <w:jc w:val="center"/>
              <w:rPr>
                <w:b w:val="1"/>
                <w:bCs w:val="1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86945" w:rsidR="0039078C" w:rsidP="0D15F2B7" w:rsidRDefault="0039078C" w14:paraId="0E27B00A" w14:textId="77777777" w14:noSpellErr="1">
            <w:pPr>
              <w:pStyle w:val="centralniewrubryce"/>
              <w:spacing w:before="0" w:after="0"/>
              <w:jc w:val="center"/>
              <w:rPr>
                <w:b w:val="1"/>
                <w:bCs w:val="1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86945" w:rsidR="0039078C" w:rsidP="0D15F2B7" w:rsidRDefault="0039078C" w14:paraId="60061E4C" w14:textId="77777777" w14:noSpellErr="1">
            <w:pPr>
              <w:pStyle w:val="centralniewrubryce"/>
              <w:spacing w:before="0" w:after="0"/>
              <w:jc w:val="center"/>
              <w:rPr>
                <w:b w:val="1"/>
                <w:bCs w:val="1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86945" w:rsidR="0039078C" w:rsidP="0D15F2B7" w:rsidRDefault="0039078C" w14:paraId="44EAFD9C" w14:textId="77777777" w14:noSpellErr="1">
            <w:pPr>
              <w:pStyle w:val="centralniewrubryce"/>
              <w:spacing w:before="0" w:after="0"/>
              <w:jc w:val="center"/>
              <w:rPr>
                <w:b w:val="1"/>
                <w:bCs w:val="1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P="0D15F2B7" w:rsidRDefault="00CA7BF5" w14:paraId="5FCD5EC4" w14:textId="77777777" w14:noSpellErr="1">
            <w:pPr>
              <w:pStyle w:val="centralniewrubryce"/>
              <w:spacing w:before="0" w:after="0"/>
              <w:jc w:val="center"/>
              <w:rPr>
                <w:b w:val="1"/>
                <w:bCs w:val="1"/>
                <w:sz w:val="24"/>
                <w:szCs w:val="24"/>
              </w:rPr>
            </w:pPr>
            <w:r w:rsidRPr="0D15F2B7" w:rsidR="00CA7BF5">
              <w:rPr>
                <w:b w:val="1"/>
                <w:bCs w:val="1"/>
                <w:sz w:val="24"/>
                <w:szCs w:val="24"/>
              </w:rPr>
              <w:t>3</w:t>
            </w:r>
          </w:p>
        </w:tc>
      </w:tr>
    </w:tbl>
    <w:p w:rsidRPr="00D86945" w:rsidR="0039078C" w:rsidP="0039078C" w:rsidRDefault="0039078C" w14:paraId="3461D779" w14:textId="77777777">
      <w:pPr>
        <w:pStyle w:val="Podpunkty"/>
        <w:ind w:left="0"/>
        <w:rPr>
          <w:b w:val="0"/>
          <w:sz w:val="24"/>
          <w:szCs w:val="24"/>
          <w:lang w:eastAsia="en-US"/>
        </w:rPr>
      </w:pPr>
    </w:p>
    <w:p w:rsidRPr="00D86945" w:rsidR="0039078C" w:rsidP="0039078C" w:rsidRDefault="0039078C" w14:paraId="3CF2D8B6" w14:textId="77777777">
      <w:pPr>
        <w:pStyle w:val="Podpunkty"/>
        <w:rPr>
          <w:b w:val="0"/>
          <w:sz w:val="24"/>
          <w:szCs w:val="24"/>
          <w:lang w:eastAsia="en-US"/>
        </w:rPr>
      </w:pPr>
    </w:p>
    <w:p w:rsidRPr="00D86945" w:rsidR="0039078C" w:rsidP="0039078C" w:rsidRDefault="0039078C" w14:paraId="7713D631" w14:textId="77777777">
      <w:pPr>
        <w:pStyle w:val="Punktygwne"/>
        <w:tabs>
          <w:tab w:val="left" w:pos="709"/>
        </w:tabs>
        <w:spacing w:before="0" w:after="0"/>
        <w:ind w:left="284"/>
        <w:rPr>
          <w:b w:val="0"/>
          <w:szCs w:val="24"/>
        </w:rPr>
      </w:pPr>
      <w:r>
        <w:t>1.2.</w:t>
      </w:r>
      <w:r>
        <w:tab/>
      </w:r>
      <w:r>
        <w:t xml:space="preserve">Sposób realizacji zajęć  </w:t>
      </w:r>
    </w:p>
    <w:p w:rsidR="10AB8801" w:rsidP="10AB8801" w:rsidRDefault="10AB8801" w14:paraId="69172FEA" w14:textId="716FB4C1">
      <w:pPr>
        <w:pStyle w:val="Punktygwne"/>
        <w:spacing w:before="0" w:after="0"/>
        <w:ind w:left="709"/>
        <w:rPr>
          <w:rFonts w:eastAsia="MS Gothic"/>
          <w:b w:val="0"/>
          <w:smallCaps w:val="0"/>
        </w:rPr>
      </w:pPr>
    </w:p>
    <w:p w:rsidRPr="00E637EB" w:rsidR="0039078C" w:rsidP="0D15F2B7" w:rsidRDefault="0039078C" w14:paraId="1D590D7C" w14:textId="752C35F4">
      <w:pPr>
        <w:pStyle w:val="Punktygwne"/>
        <w:spacing w:before="0" w:after="0"/>
        <w:ind w:left="709"/>
        <w:rPr>
          <w:b w:val="0"/>
          <w:bCs w:val="0"/>
          <w:caps w:val="0"/>
          <w:smallCaps w:val="0"/>
        </w:rPr>
      </w:pPr>
      <w:r w:rsidRPr="0D15F2B7" w:rsidR="0039078C">
        <w:rPr>
          <w:rFonts w:eastAsia="MS Gothic"/>
          <w:b w:val="0"/>
          <w:bCs w:val="0"/>
          <w:caps w:val="0"/>
          <w:smallCaps w:val="0"/>
        </w:rPr>
        <w:t>x</w:t>
      </w:r>
      <w:r w:rsidR="0039078C">
        <w:rPr>
          <w:b w:val="0"/>
          <w:bCs w:val="0"/>
          <w:caps w:val="0"/>
          <w:smallCaps w:val="0"/>
        </w:rPr>
        <w:t xml:space="preserve"> zajęcia w formie </w:t>
      </w:r>
      <w:r w:rsidR="681E8C65">
        <w:rPr>
          <w:b w:val="0"/>
          <w:bCs w:val="0"/>
          <w:caps w:val="0"/>
          <w:smallCaps w:val="0"/>
        </w:rPr>
        <w:t>tradycyjnej</w:t>
      </w:r>
      <w:r w:rsidR="00BC5800">
        <w:rPr>
          <w:b w:val="0"/>
          <w:bCs w:val="0"/>
          <w:caps w:val="0"/>
          <w:smallCaps w:val="0"/>
        </w:rPr>
        <w:t xml:space="preserve"> albo w formie zdalnej przy użyciu narzędzi audio-video</w:t>
      </w:r>
      <w:r w:rsidR="0039078C">
        <w:rPr>
          <w:b w:val="0"/>
          <w:bCs w:val="0"/>
          <w:caps w:val="0"/>
          <w:smallCaps w:val="0"/>
        </w:rPr>
        <w:t xml:space="preserve"> </w:t>
      </w:r>
      <w:r w:rsidR="002C328C">
        <w:rPr>
          <w:b w:val="0"/>
          <w:bCs w:val="0"/>
          <w:caps w:val="0"/>
          <w:smallCaps w:val="0"/>
        </w:rPr>
        <w:t>(np. MS TEAMS)</w:t>
      </w:r>
    </w:p>
    <w:p w:rsidRPr="00D86945" w:rsidR="0039078C" w:rsidP="0039078C" w:rsidRDefault="0039078C" w14:paraId="0FB78278" w14:textId="77777777">
      <w:pPr>
        <w:pStyle w:val="Punktygwne"/>
        <w:spacing w:before="0" w:after="0"/>
        <w:rPr>
          <w:szCs w:val="24"/>
        </w:rPr>
      </w:pPr>
    </w:p>
    <w:p w:rsidRPr="00D86945" w:rsidR="0039078C" w:rsidP="0039078C" w:rsidRDefault="0039078C" w14:paraId="35295C78" w14:textId="4F08103A">
      <w:pPr>
        <w:pStyle w:val="Punktygwne"/>
        <w:tabs>
          <w:tab w:val="left" w:pos="709"/>
        </w:tabs>
        <w:spacing w:before="0" w:after="0"/>
        <w:ind w:left="709" w:hanging="425"/>
      </w:pPr>
      <w:r w:rsidR="0039078C">
        <w:rPr/>
        <w:t xml:space="preserve">1.3 </w:t>
      </w:r>
      <w:r>
        <w:tab/>
      </w:r>
      <w:r w:rsidR="0039078C">
        <w:rPr/>
        <w:t xml:space="preserve">Forma zaliczenia </w:t>
      </w:r>
      <w:r w:rsidR="0039078C">
        <w:rPr/>
        <w:t>przedmiotu (</w:t>
      </w:r>
      <w:r w:rsidR="0039078C">
        <w:rPr/>
        <w:t xml:space="preserve">z toku) </w:t>
      </w:r>
      <w:r w:rsidR="0039078C">
        <w:rPr>
          <w:b w:val="0"/>
          <w:bCs w:val="0"/>
        </w:rPr>
        <w:t>(egzamin, zaliczenie z oceną, zaliczenie bez oceny)</w:t>
      </w:r>
    </w:p>
    <w:p w:rsidRPr="00D86945" w:rsidR="0039078C" w:rsidP="0039078C" w:rsidRDefault="0039078C" w14:paraId="1FC39945" w14:textId="77777777">
      <w:pPr>
        <w:spacing w:after="0" w:line="240" w:lineRule="auto"/>
        <w:jc w:val="both"/>
        <w:rPr>
          <w:rFonts w:ascii="Times New Roman" w:hAnsi="Times New Roman" w:eastAsia="Cambria"/>
          <w:sz w:val="24"/>
          <w:szCs w:val="24"/>
        </w:rPr>
      </w:pPr>
    </w:p>
    <w:p w:rsidRPr="00D86945" w:rsidR="0039078C" w:rsidP="00D86945" w:rsidRDefault="00CA7BF5" w14:paraId="55D48E7E" w14:textId="77777777">
      <w:pPr>
        <w:spacing w:after="0" w:line="240" w:lineRule="auto"/>
        <w:ind w:firstLine="708"/>
        <w:jc w:val="both"/>
        <w:rPr>
          <w:rFonts w:ascii="Times New Roman" w:hAnsi="Times New Roman" w:eastAsia="Cambria"/>
          <w:b/>
          <w:sz w:val="24"/>
          <w:szCs w:val="24"/>
        </w:rPr>
      </w:pPr>
      <w:r w:rsidRPr="10AB8801">
        <w:rPr>
          <w:rFonts w:ascii="Times New Roman" w:hAnsi="Times New Roman" w:eastAsia="Cambria"/>
          <w:b/>
          <w:bCs/>
          <w:sz w:val="24"/>
          <w:szCs w:val="24"/>
        </w:rPr>
        <w:t>zaliczenie</w:t>
      </w:r>
      <w:r w:rsidRPr="10AB8801" w:rsidR="0039078C">
        <w:rPr>
          <w:rFonts w:ascii="Times New Roman" w:hAnsi="Times New Roman" w:eastAsia="Cambria"/>
          <w:b/>
          <w:bCs/>
          <w:sz w:val="24"/>
          <w:szCs w:val="24"/>
        </w:rPr>
        <w:t xml:space="preserve"> z oceną</w:t>
      </w:r>
    </w:p>
    <w:p w:rsidRPr="00D86945" w:rsidR="0039078C" w:rsidP="0039078C" w:rsidRDefault="0039078C" w14:paraId="34CE0A41" w14:textId="77777777">
      <w:pPr>
        <w:pStyle w:val="Punktygwne"/>
        <w:spacing w:before="0" w:after="0"/>
        <w:rPr>
          <w:b w:val="0"/>
          <w:szCs w:val="24"/>
        </w:rPr>
      </w:pPr>
    </w:p>
    <w:p w:rsidRPr="00D86945" w:rsidR="0039078C" w:rsidP="0039078C" w:rsidRDefault="0039078C" w14:paraId="261BAAD1" w14:textId="77777777">
      <w:pPr>
        <w:pStyle w:val="Punktygwne"/>
        <w:spacing w:before="0" w:after="0"/>
        <w:rPr>
          <w:szCs w:val="24"/>
        </w:rPr>
      </w:pPr>
      <w:r>
        <w:t xml:space="preserve">2.Wymagania wstępne </w:t>
      </w:r>
    </w:p>
    <w:p w:rsidR="10AB8801" w:rsidP="10AB8801" w:rsidRDefault="10AB8801" w14:paraId="1CF17707" w14:textId="368C2B5F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D86945" w:rsidR="0039078C" w:rsidTr="0039078C" w14:paraId="45F8FCF4" w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6945" w:rsidR="0039078C" w:rsidP="0039078C" w:rsidRDefault="0039078C" w14:paraId="3275016F" w14:textId="77777777">
            <w:pPr>
              <w:pStyle w:val="Punktygwne"/>
              <w:spacing w:before="40" w:after="40"/>
              <w:rPr>
                <w:smallCaps w:val="0"/>
                <w:color w:val="000000"/>
                <w:szCs w:val="24"/>
              </w:rPr>
            </w:pPr>
            <w:r w:rsidRPr="00D86945">
              <w:rPr>
                <w:iCs/>
                <w:smallCaps w:val="0"/>
                <w:szCs w:val="24"/>
              </w:rPr>
              <w:t>Podstawowa wiedza z zakresu historii starożytnej oraz podstawy prawoznawstwa.</w:t>
            </w:r>
          </w:p>
        </w:tc>
      </w:tr>
    </w:tbl>
    <w:p w:rsidRPr="00D86945" w:rsidR="0039078C" w:rsidP="0039078C" w:rsidRDefault="0039078C" w14:paraId="62EBF3C5" w14:textId="77777777">
      <w:pPr>
        <w:pStyle w:val="Punktygwne"/>
        <w:spacing w:before="0" w:after="0"/>
        <w:rPr>
          <w:szCs w:val="24"/>
        </w:rPr>
      </w:pPr>
    </w:p>
    <w:p w:rsidRPr="00D86945" w:rsidR="0039078C" w:rsidP="0039078C" w:rsidRDefault="0039078C" w14:paraId="7DB6D4EE" w14:textId="0B9D019F">
      <w:pPr>
        <w:pStyle w:val="Punktygwne"/>
        <w:spacing w:before="0" w:after="0"/>
      </w:pPr>
      <w:r w:rsidR="0039078C">
        <w:rPr/>
        <w:t xml:space="preserve">3. cele, efekty uczenia </w:t>
      </w:r>
      <w:r w:rsidR="0039078C">
        <w:rPr/>
        <w:t>się,</w:t>
      </w:r>
      <w:r w:rsidR="0039078C">
        <w:rPr/>
        <w:t xml:space="preserve"> treści Programowe i stosowane metody Dydaktyczne</w:t>
      </w:r>
    </w:p>
    <w:p w:rsidRPr="00D86945" w:rsidR="0039078C" w:rsidP="0039078C" w:rsidRDefault="0039078C" w14:paraId="6D98A12B" w14:textId="77777777">
      <w:pPr>
        <w:pStyle w:val="Punktygwne"/>
        <w:spacing w:before="0" w:after="0"/>
        <w:rPr>
          <w:szCs w:val="24"/>
        </w:rPr>
      </w:pPr>
    </w:p>
    <w:p w:rsidRPr="00D86945" w:rsidR="0039078C" w:rsidP="0039078C" w:rsidRDefault="0039078C" w14:paraId="04643D83" w14:textId="77777777">
      <w:pPr>
        <w:pStyle w:val="Podpunkty"/>
        <w:rPr>
          <w:sz w:val="24"/>
          <w:szCs w:val="24"/>
        </w:rPr>
      </w:pPr>
      <w:r w:rsidRPr="00D86945">
        <w:rPr>
          <w:sz w:val="24"/>
          <w:szCs w:val="24"/>
        </w:rPr>
        <w:t>3.1 Cele przedmiotu</w:t>
      </w:r>
    </w:p>
    <w:p w:rsidRPr="00D86945" w:rsidR="0039078C" w:rsidP="0039078C" w:rsidRDefault="0039078C" w14:paraId="2946DB82" w14:textId="77777777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Pr="00D86945" w:rsidR="0039078C" w:rsidTr="10AB8801" w14:paraId="31914E21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P="00D86945" w:rsidRDefault="0039078C" w14:paraId="6780E770" w14:textId="77777777">
            <w:pPr>
              <w:pStyle w:val="Podpunkty"/>
              <w:spacing w:before="40" w:after="40"/>
              <w:ind w:left="0"/>
              <w:jc w:val="center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C1</w:t>
            </w:r>
          </w:p>
        </w:tc>
        <w:tc>
          <w:tcPr>
            <w:tcW w:w="8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6945" w:rsidR="0039078C" w:rsidP="10AB8801" w:rsidRDefault="009737E0" w14:paraId="5997CC1D" w14:textId="01A8AC0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exact"/>
              <w:ind w:left="90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10AB8801">
              <w:rPr>
                <w:rFonts w:ascii="Times New Roman" w:hAnsi="Times New Roman" w:eastAsia="Cambria"/>
                <w:sz w:val="24"/>
                <w:szCs w:val="24"/>
              </w:rPr>
              <w:t>Student powinien poznać zasady ustrojowe imperium rzymskiego w rozwoju historycznym</w:t>
            </w:r>
          </w:p>
        </w:tc>
      </w:tr>
      <w:tr w:rsidRPr="00D86945" w:rsidR="0039078C" w:rsidTr="10AB8801" w14:paraId="6BB78C37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P="00D86945" w:rsidRDefault="00D86945" w14:paraId="550CF7E8" w14:textId="77777777">
            <w:pPr>
              <w:pStyle w:val="Cele"/>
              <w:spacing w:before="40" w:after="40"/>
              <w:ind w:left="0" w:firstLine="0"/>
              <w:jc w:val="center"/>
              <w:rPr>
                <w:b/>
                <w:sz w:val="24"/>
                <w:szCs w:val="24"/>
                <w:lang w:val="pl-PL"/>
              </w:rPr>
            </w:pPr>
            <w:r w:rsidRPr="00D86945">
              <w:rPr>
                <w:b/>
                <w:sz w:val="24"/>
                <w:szCs w:val="24"/>
                <w:lang w:val="pl-PL"/>
              </w:rPr>
              <w:t>C2</w:t>
            </w:r>
          </w:p>
        </w:tc>
        <w:tc>
          <w:tcPr>
            <w:tcW w:w="8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6945" w:rsidR="0039078C" w:rsidP="10AB8801" w:rsidRDefault="00D86945" w14:paraId="110FFD37" w14:textId="285B6E60">
            <w:pPr>
              <w:widowControl w:val="0"/>
              <w:shd w:val="clear" w:color="auto" w:fill="FFFFFF" w:themeFill="background1"/>
              <w:spacing w:before="40" w:after="0" w:line="240" w:lineRule="exact"/>
              <w:ind w:left="90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10AB8801">
              <w:rPr>
                <w:rFonts w:ascii="Times New Roman" w:hAnsi="Times New Roman" w:eastAsia="Cambria"/>
                <w:sz w:val="24"/>
                <w:szCs w:val="24"/>
              </w:rPr>
              <w:t>Student powinien zapoznać się z zasadami organizacji i funkcjonowania administracji we wszystkich okresach rozwoju starożytnego Rzymu</w:t>
            </w:r>
          </w:p>
        </w:tc>
      </w:tr>
      <w:tr w:rsidRPr="00D86945" w:rsidR="0039078C" w:rsidTr="10AB8801" w14:paraId="658FC9B9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P="00D86945" w:rsidRDefault="00D86945" w14:paraId="53C0B3C4" w14:textId="77777777">
            <w:pPr>
              <w:pStyle w:val="Podpunkty"/>
              <w:spacing w:before="40" w:after="40"/>
              <w:ind w:left="0"/>
              <w:jc w:val="center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C3</w:t>
            </w:r>
          </w:p>
        </w:tc>
        <w:tc>
          <w:tcPr>
            <w:tcW w:w="8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6945" w:rsidR="0039078C" w:rsidP="10AB8801" w:rsidRDefault="00D86945" w14:paraId="6B699379" w14:textId="6CF60F32">
            <w:pPr>
              <w:widowControl w:val="0"/>
              <w:shd w:val="clear" w:color="auto" w:fill="FFFFFF" w:themeFill="background1"/>
              <w:spacing w:before="40" w:after="0" w:line="240" w:lineRule="exact"/>
              <w:ind w:left="90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10AB8801">
              <w:rPr>
                <w:rFonts w:ascii="Times New Roman" w:hAnsi="Times New Roman" w:eastAsia="Cambria"/>
                <w:sz w:val="24"/>
                <w:szCs w:val="24"/>
              </w:rPr>
              <w:t>Student powinien porównywać poszczególne instytucje z zakresu współczesnego prawa publicznego z normami prawa publicznego obowiązującego w starożytnym Rzymie</w:t>
            </w:r>
          </w:p>
        </w:tc>
      </w:tr>
      <w:tr w:rsidRPr="00D86945" w:rsidR="00D86945" w:rsidTr="10AB8801" w14:paraId="107D6B65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D86945" w:rsidP="00D86945" w:rsidRDefault="00D86945" w14:paraId="7C12F916" w14:textId="77777777">
            <w:pPr>
              <w:pStyle w:val="Podpunkty"/>
              <w:spacing w:before="40" w:after="40"/>
              <w:ind w:left="0"/>
              <w:jc w:val="center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C4</w:t>
            </w:r>
          </w:p>
        </w:tc>
        <w:tc>
          <w:tcPr>
            <w:tcW w:w="8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6945" w:rsidR="00D86945" w:rsidP="10AB8801" w:rsidRDefault="00D86945" w14:paraId="060D55C2" w14:textId="2273573B">
            <w:pPr>
              <w:pStyle w:val="Podpunkty"/>
              <w:spacing w:before="40" w:after="40"/>
              <w:ind w:left="90"/>
              <w:rPr>
                <w:b w:val="0"/>
                <w:sz w:val="24"/>
                <w:szCs w:val="24"/>
                <w:lang w:val="pl-PL"/>
              </w:rPr>
            </w:pPr>
            <w:r w:rsidRPr="10AB8801">
              <w:rPr>
                <w:rFonts w:eastAsia="Cambria"/>
                <w:b w:val="0"/>
                <w:sz w:val="24"/>
                <w:szCs w:val="24"/>
              </w:rPr>
              <w:t>Student powinien posługiwać się terminologią prawniczą</w:t>
            </w:r>
          </w:p>
        </w:tc>
      </w:tr>
    </w:tbl>
    <w:p w:rsidRPr="00D86945" w:rsidR="0039078C" w:rsidP="0039078C" w:rsidRDefault="0039078C" w14:paraId="3FE9F23F" w14:textId="77777777">
      <w:pPr>
        <w:pStyle w:val="Punktygwne"/>
        <w:spacing w:before="0" w:after="0"/>
        <w:rPr>
          <w:b w:val="0"/>
          <w:color w:val="000000"/>
          <w:szCs w:val="24"/>
        </w:rPr>
      </w:pPr>
    </w:p>
    <w:p w:rsidRPr="00D86945" w:rsidR="0039078C" w:rsidP="0039078C" w:rsidRDefault="0039078C" w14:paraId="47F42425" w14:textId="77777777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>3.2 Efekty uczenia się dla przedmiotu</w:t>
      </w:r>
      <w:r w:rsidRPr="00D86945">
        <w:rPr>
          <w:rFonts w:ascii="Times New Roman" w:hAnsi="Times New Roman"/>
          <w:sz w:val="24"/>
          <w:szCs w:val="24"/>
        </w:rPr>
        <w:t xml:space="preserve"> </w:t>
      </w:r>
    </w:p>
    <w:p w:rsidR="0039078C" w:rsidP="0039078C" w:rsidRDefault="0039078C" w14:paraId="1F72F646" w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06"/>
        <w:gridCol w:w="5503"/>
        <w:gridCol w:w="1845"/>
      </w:tblGrid>
      <w:tr w:rsidRPr="00D86945" w:rsidR="00F544D2" w:rsidTr="0D15F2B7" w14:paraId="64DBA1AE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F544D2" w:rsidP="0016665A" w:rsidRDefault="00F544D2" w14:paraId="41C145ED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szCs w:val="24"/>
              </w:rPr>
              <w:t>EK</w:t>
            </w:r>
            <w:r w:rsidRPr="00D86945">
              <w:rPr>
                <w:b w:val="0"/>
                <w:szCs w:val="24"/>
              </w:rPr>
              <w:t xml:space="preserve"> (efekt uczenia się)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F544D2" w:rsidP="0016665A" w:rsidRDefault="00F544D2" w14:paraId="1DEC5602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Treść efektu uczenia się zdefiniowanego dla przedmiotu </w:t>
            </w:r>
          </w:p>
          <w:p w:rsidRPr="00DF7A6F" w:rsidR="00F544D2" w:rsidP="10AB8801" w:rsidRDefault="00F544D2" w14:paraId="0A332487" w14:textId="32694333">
            <w:pPr>
              <w:pStyle w:val="Punktygwne"/>
              <w:spacing w:before="0" w:after="0"/>
              <w:jc w:val="center"/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F544D2" w:rsidP="0016665A" w:rsidRDefault="00F544D2" w14:paraId="1F352D2E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Odniesienie do efektów  kierunkowych </w:t>
            </w:r>
            <w:r w:rsidRPr="00D86945">
              <w:rPr>
                <w:rStyle w:val="Odwoanieprzypisudolnego"/>
                <w:b w:val="0"/>
                <w:szCs w:val="24"/>
              </w:rPr>
              <w:footnoteReference w:id="1"/>
            </w:r>
          </w:p>
        </w:tc>
      </w:tr>
      <w:tr w:rsidRPr="00D86945" w:rsidR="00F544D2" w:rsidTr="0D15F2B7" w14:paraId="7DB39CE4" w14:textId="77777777">
        <w:trPr>
          <w:trHeight w:val="3622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77921978" w14:paraId="27F8033C" w14:textId="46DBC2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10AB8801" w:rsidR="021DF1D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00F544D2" w14:paraId="0D24B8FB" w14:textId="456F090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10AB8801">
              <w:rPr>
                <w:rFonts w:ascii="Times New Roman" w:hAnsi="Times New Roman" w:cs="Times New Roman"/>
              </w:rPr>
              <w:t>ma podstawową wiedzę o charakterze nauk (w</w:t>
            </w:r>
            <w:r w:rsidRPr="10AB8801" w:rsidR="0F22DADF">
              <w:rPr>
                <w:rFonts w:ascii="Times New Roman" w:hAnsi="Times New Roman" w:cs="Times New Roman"/>
              </w:rPr>
              <w:t xml:space="preserve"> </w:t>
            </w:r>
            <w:r w:rsidRPr="10AB8801">
              <w:rPr>
                <w:rFonts w:ascii="Times New Roman" w:hAnsi="Times New Roman" w:cs="Times New Roman"/>
              </w:rPr>
              <w:t>szczególności: nauk kulturowych, nauk prawnych, nauk o administracji, ekonomii, finansach, politycznych i socjologicznych, jak i psychologii),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10AB8801" w:rsidP="10AB8801" w:rsidRDefault="10AB8801" w14:paraId="0E6FD5C2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K_W01</w:t>
            </w:r>
          </w:p>
        </w:tc>
      </w:tr>
      <w:tr w:rsidRPr="00D86945" w:rsidR="00F544D2" w:rsidTr="0D15F2B7" w14:paraId="2848675E" w14:textId="77777777">
        <w:trPr>
          <w:trHeight w:val="825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2B231B70" w14:paraId="720499B4" w14:textId="4E2FB1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10AB8801" w:rsidR="0585885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Pr="00DF7A6F" w:rsidR="00F544D2" w:rsidP="10AB8801" w:rsidRDefault="00F544D2" w14:paraId="79569C6D" w14:textId="1AA96B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00F544D2" w14:paraId="3BBBEE4A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10AB8801">
              <w:rPr>
                <w:rFonts w:ascii="Times New Roman" w:hAnsi="Times New Roman" w:cs="Times New Roman"/>
              </w:rPr>
              <w:t>ma podstawową wiedzę o relacjach między strukturami i instytucjami administracji publicznej;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10AB8801" w:rsidP="10AB8801" w:rsidRDefault="10AB8801" w14:paraId="73D78495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K_W02</w:t>
            </w:r>
          </w:p>
        </w:tc>
      </w:tr>
      <w:tr w:rsidRPr="00D86945" w:rsidR="00F544D2" w:rsidTr="0D15F2B7" w14:paraId="34C12342" w14:textId="77777777">
        <w:trPr>
          <w:trHeight w:val="1035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2B231B70" w14:paraId="166DB8BB" w14:textId="0ACD1A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10AB8801" w:rsidR="065B5FC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:rsidRPr="00DF7A6F" w:rsidR="00F544D2" w:rsidP="10AB8801" w:rsidRDefault="00F544D2" w14:paraId="3FB25131" w14:textId="10BDF5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00F544D2" w14:paraId="758F1EF8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10AB8801">
              <w:rPr>
                <w:rFonts w:ascii="Times New Roman" w:hAnsi="Times New Roman" w:cs="Times New Roman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10AB8801" w:rsidP="10AB8801" w:rsidRDefault="10AB8801" w14:paraId="5012161D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K_W03</w:t>
            </w:r>
          </w:p>
        </w:tc>
      </w:tr>
      <w:tr w:rsidRPr="00D86945" w:rsidR="00F544D2" w:rsidTr="0D15F2B7" w14:paraId="3640849E" w14:textId="77777777">
        <w:trPr>
          <w:trHeight w:val="1260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195C8C83" w14:paraId="14AB23E3" w14:textId="3F0373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10AB8801" w:rsidR="49BE001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:rsidRPr="00DF7A6F" w:rsidR="00F544D2" w:rsidP="10AB8801" w:rsidRDefault="00F544D2" w14:paraId="39AE7B68" w14:textId="397C07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00F544D2" w14:paraId="4AE2FC4E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10AB8801">
              <w:rPr>
                <w:rFonts w:ascii="Times New Roman" w:hAnsi="Times New Roman" w:cs="Times New Roman"/>
              </w:rPr>
              <w:t>zna i rozumie najważniejsze dylematy jakie niesie za sobą rozwój cywilizacyjny w obrębie nauk prawno-administracyjnych i ekonomicznych.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10AB8801" w:rsidP="10AB8801" w:rsidRDefault="10AB8801" w14:paraId="491390B3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K_W10</w:t>
            </w:r>
          </w:p>
        </w:tc>
      </w:tr>
      <w:tr w:rsidRPr="00D86945" w:rsidR="00F544D2" w:rsidTr="0D15F2B7" w14:paraId="2225639D" w14:textId="77777777">
        <w:trPr>
          <w:trHeight w:val="1365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195C8C83" w14:paraId="0F5952E4" w14:textId="65B37C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10AB8801" w:rsidR="55F56C2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Pr="00DF7A6F" w:rsidR="00F544D2" w:rsidP="10AB8801" w:rsidRDefault="00F544D2" w14:paraId="08CE6F91" w14:textId="4A40AA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00F544D2" w14:paraId="5C9F21D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potrafi prawidłowo interpretować wybrane zjawiska prawne i ekonomiczne w zakresie stosunków administracyjnych oraz odróżniać je od innych zjawisk, z zakresu poszczególnych dziedzin będących przedmiotem studiów administracyjnych;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10AB8801" w:rsidP="10AB8801" w:rsidRDefault="10AB8801" w14:paraId="05F4731F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K_U01</w:t>
            </w:r>
          </w:p>
          <w:p w:rsidR="10AB8801" w:rsidP="10AB8801" w:rsidRDefault="10AB8801" w14:paraId="50C7F930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Pr="00D86945" w:rsidR="00F544D2" w:rsidTr="0D15F2B7" w14:paraId="4330DCA1" w14:textId="77777777">
        <w:trPr>
          <w:trHeight w:val="549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1C4A179D" w14:paraId="30FE384B" w14:textId="1570F1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10AB8801" w:rsidR="41ED312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  <w:p w:rsidRPr="00DF7A6F" w:rsidR="00F544D2" w:rsidP="10AB8801" w:rsidRDefault="00F544D2" w14:paraId="07547A01" w14:textId="5EB218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00F544D2" w14:paraId="4AB70EF6" w14:textId="6ED417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sz w:val="24"/>
                <w:szCs w:val="24"/>
              </w:rPr>
              <w:t>posiada umiejętność wykorzystania zdobytej wiedzy teoretycznej z dziedziny nauk administracyjnych do analizowania konkretnych procesów i zjawisk społecznych w administracji;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10AB8801" w:rsidP="10AB8801" w:rsidRDefault="10AB8801" w14:paraId="124BD62D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K_U02</w:t>
            </w:r>
          </w:p>
          <w:p w:rsidR="10AB8801" w:rsidP="10AB8801" w:rsidRDefault="10AB8801" w14:paraId="161E9645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Pr="00D86945" w:rsidR="00F544D2" w:rsidTr="0D15F2B7" w14:paraId="1045B9A1" w14:textId="77777777">
        <w:trPr>
          <w:trHeight w:val="549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1C4A179D" w14:paraId="06D37891" w14:textId="37665E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10AB8801" w:rsidR="6EF12C5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  <w:p w:rsidRPr="00DF7A6F" w:rsidR="00F544D2" w:rsidP="10AB8801" w:rsidRDefault="00F544D2" w14:paraId="5043CB0F" w14:textId="5C8AC4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00F544D2" w14:paraId="6253811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Potrafi prawidłowo interpretować i wyjaśniać działalność organów administracji w obszarze polityki wewnętrznej i zewnętrznej państwa w sferze</w:t>
            </w:r>
          </w:p>
          <w:p w:rsidRPr="00DF7A6F" w:rsidR="00F544D2" w:rsidP="10AB8801" w:rsidRDefault="00F544D2" w14:paraId="5D74B4F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prawnej, ekonomicznej, społecznej i kulturowej;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10AB8801" w:rsidP="10AB8801" w:rsidRDefault="10AB8801" w14:paraId="3D4970D6" w14:textId="1AEDA368">
            <w:pPr>
              <w:spacing w:after="0" w:line="240" w:lineRule="auto"/>
              <w:jc w:val="center"/>
              <w:rPr>
                <w:rFonts w:ascii="Times New Roman" w:hAnsi="Times New Roman"/>
                <w:b w:val="1"/>
                <w:bCs w:val="1"/>
                <w:color w:val="000000" w:themeColor="text1"/>
                <w:sz w:val="24"/>
                <w:szCs w:val="24"/>
              </w:rPr>
            </w:pPr>
            <w:r w:rsidRPr="0D15F2B7" w:rsidR="3721F05F">
              <w:rPr>
                <w:rFonts w:ascii="Times New Roman" w:hAnsi="Times New Roman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K_U03</w:t>
            </w:r>
          </w:p>
          <w:p w:rsidR="10AB8801" w:rsidP="10AB8801" w:rsidRDefault="10AB8801" w14:paraId="11423D52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Pr="00D86945" w:rsidR="00F544D2" w:rsidTr="0D15F2B7" w14:paraId="28BF2AC6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781567B6" w14:paraId="23F8B154" w14:textId="1E620B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10AB8801" w:rsidR="23C0EAE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  <w:p w:rsidRPr="00DF7A6F" w:rsidR="00F544D2" w:rsidP="10AB8801" w:rsidRDefault="00F544D2" w14:paraId="661AB4C3" w14:textId="65D339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00F544D2" w14:paraId="3EADC9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10AB8801" w:rsidP="10AB8801" w:rsidRDefault="10AB8801" w14:paraId="07256EA9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K_U07</w:t>
            </w:r>
          </w:p>
        </w:tc>
      </w:tr>
      <w:tr w:rsidRPr="00D86945" w:rsidR="00F544D2" w:rsidTr="0D15F2B7" w14:paraId="3E3F6D93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781567B6" w14:paraId="59C0C52C" w14:textId="1EF08A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10AB8801" w:rsidR="655487C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  <w:p w:rsidRPr="00DF7A6F" w:rsidR="00F544D2" w:rsidP="10AB8801" w:rsidRDefault="00F544D2" w14:paraId="648FFC28" w14:textId="3A0F05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00F544D2" w14:paraId="49C4151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sz w:val="24"/>
                <w:szCs w:val="24"/>
              </w:rPr>
              <w:t>potrafi planować i organizować pracę indywidualną i zespołową oraz aktywnie współdziałać w grupie, przyjmując w niej określone role;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10AB8801" w:rsidP="10AB8801" w:rsidRDefault="10AB8801" w14:paraId="5541AD88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K_U08</w:t>
            </w:r>
          </w:p>
        </w:tc>
      </w:tr>
      <w:tr w:rsidRPr="00D86945" w:rsidR="00F544D2" w:rsidTr="0D15F2B7" w14:paraId="1AA75C74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470768A7" w14:paraId="3AF4245C" w14:textId="504D6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EK_10</w:t>
            </w:r>
          </w:p>
          <w:p w:rsidRPr="00DF7A6F" w:rsidR="00F544D2" w:rsidP="10AB8801" w:rsidRDefault="00F544D2" w14:paraId="54E3E2D9" w14:textId="0E68EA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F7A6F" w:rsidR="00F544D2" w:rsidP="10AB8801" w:rsidRDefault="00F544D2" w14:paraId="43D25D6B" w14:textId="777777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sz w:val="24"/>
                <w:szCs w:val="24"/>
              </w:rPr>
              <w:t>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10AB8801" w:rsidP="10AB8801" w:rsidRDefault="10AB8801" w14:paraId="64F858A8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K_K01</w:t>
            </w:r>
          </w:p>
        </w:tc>
      </w:tr>
      <w:tr w:rsidRPr="00D86945" w:rsidR="00F544D2" w:rsidTr="0D15F2B7" w14:paraId="3F2762A8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1F9DD535" w14:paraId="45B1E171" w14:textId="06BE61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EK_11</w:t>
            </w:r>
          </w:p>
          <w:p w:rsidRPr="00DF7A6F" w:rsidR="00F544D2" w:rsidP="10AB8801" w:rsidRDefault="00F544D2" w14:paraId="69B49A12" w14:textId="5F094E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10AB8801" w:rsidRDefault="00F544D2" w14:paraId="014D1363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10AB8801">
              <w:rPr>
                <w:rFonts w:ascii="Times New Roman" w:hAnsi="Times New Roman" w:cs="Times New Roman"/>
              </w:rPr>
              <w:t>jest gotów do przedsiębiorczego i kreatywnego myślenia oraz działania z wykorzystaniem wiedzy zdobytej w trakcie studiów;</w:t>
            </w:r>
          </w:p>
          <w:p w:rsidRPr="00DF7A6F" w:rsidR="00F544D2" w:rsidP="10AB8801" w:rsidRDefault="00F544D2" w14:paraId="07459315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10AB8801" w:rsidP="10AB8801" w:rsidRDefault="10AB8801" w14:paraId="45CCE45A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K_K05</w:t>
            </w:r>
          </w:p>
        </w:tc>
      </w:tr>
    </w:tbl>
    <w:p w:rsidR="00F544D2" w:rsidP="0039078C" w:rsidRDefault="00F544D2" w14:paraId="144A5D23" w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D86945" w:rsidR="0039078C" w:rsidP="0039078C" w:rsidRDefault="0039078C" w14:paraId="44E1D115" w14:textId="77777777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 xml:space="preserve">3.3 Treści programowe </w:t>
      </w:r>
      <w:r w:rsidRPr="00D86945">
        <w:rPr>
          <w:rFonts w:ascii="Times New Roman" w:hAnsi="Times New Roman"/>
          <w:sz w:val="24"/>
          <w:szCs w:val="24"/>
        </w:rPr>
        <w:t xml:space="preserve">  </w:t>
      </w:r>
    </w:p>
    <w:p w:rsidRPr="00D86945" w:rsidR="0039078C" w:rsidP="10AB8801" w:rsidRDefault="0039078C" w14:paraId="7D0EF860" w14:textId="77777777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10AB8801">
        <w:rPr>
          <w:rFonts w:ascii="Times New Roman" w:hAnsi="Times New Roman"/>
          <w:b/>
          <w:bCs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D86945" w:rsidR="0039078C" w:rsidTr="10AB8801" w14:paraId="587EA2A8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86945" w:rsidR="0039078C" w:rsidRDefault="0039078C" w14:paraId="35113026" w14:textId="77777777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Pr="00D86945" w:rsidR="0039078C" w:rsidTr="10AB8801" w14:paraId="463F29E8" w14:textId="77777777">
        <w:trPr>
          <w:trHeight w:val="300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r2bl w:val="single" w:color="auto" w:sz="4" w:space="0"/>
            </w:tcBorders>
          </w:tcPr>
          <w:p w:rsidRPr="00D86945" w:rsidR="0039078C" w:rsidP="10AB8801" w:rsidRDefault="4E427579" w14:paraId="61829076" w14:textId="181755B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 w:themeColor="text1"/>
              </w:rPr>
            </w:pPr>
            <w:r w:rsidRPr="10AB8801">
              <w:rPr>
                <w:rFonts w:ascii="Times New Roman" w:hAnsi="Times New Roman" w:eastAsia="Cambria"/>
                <w:color w:val="000000" w:themeColor="text1"/>
              </w:rPr>
              <w:t>Nie dotyczy</w:t>
            </w:r>
          </w:p>
        </w:tc>
      </w:tr>
    </w:tbl>
    <w:p w:rsidRPr="00D86945" w:rsidR="0039078C" w:rsidP="0039078C" w:rsidRDefault="0039078C" w14:paraId="2BA226A1" w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D86945" w:rsidR="0039078C" w:rsidP="0039078C" w:rsidRDefault="0039078C" w14:paraId="25513626" w14:textId="77777777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 xml:space="preserve">Problematyka ćwiczeń audytoryjnych, konwersatoryjnych, laboratoryjnych, zajęć praktycznych </w:t>
      </w:r>
    </w:p>
    <w:p w:rsidRPr="00D86945" w:rsidR="0039078C" w:rsidP="0039078C" w:rsidRDefault="0039078C" w14:paraId="17AD93B2" w14:textId="77777777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D86945" w:rsidR="0039078C" w:rsidTr="10AB8801" w14:paraId="378D6C57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r2bl w:val="nil"/>
            </w:tcBorders>
            <w:hideMark/>
          </w:tcPr>
          <w:p w:rsidR="0039078C" w:rsidRDefault="0039078C" w14:paraId="55225495" w14:textId="77777777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  <w:p w:rsidR="002C328C" w:rsidRDefault="002C328C" w14:paraId="0DE4B5B7" w14:textId="77777777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</w:p>
          <w:p w:rsidR="00CA7BF5" w:rsidP="10AB8801" w:rsidRDefault="00CA7BF5" w14:paraId="10ED3124" w14:textId="77777777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Państwo i prawo w starożytnym Egipcie (Egipt faraonów, prawodawcy, sądy i wymiar sprawiedliwości, prawo i ustrój w Egipcie grecko-rzymskim) – 2 godz.</w:t>
            </w:r>
          </w:p>
          <w:p w:rsidR="00CA7BF5" w:rsidP="10AB8801" w:rsidRDefault="00CA7BF5" w14:paraId="26EBEAF1" w14:textId="77777777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Państwo i prawo w starożytnej Mezopotamii (Mezopotamia i prawa klinowe, ustrój i sądownictwo, prawodawstwo i kodeksy, Kodeks Hammurabiego) – 2 godz.</w:t>
            </w:r>
          </w:p>
          <w:p w:rsidR="00CA7BF5" w:rsidP="10AB8801" w:rsidRDefault="00CA7BF5" w14:paraId="78B39BB5" w14:textId="77777777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Państwo i praw starożytnego Izraela (Stary i Nowy Testament jako źródła prawa, ustrój Izraela, prawodawstwo i sądownictwo) – 2 godz.</w:t>
            </w:r>
          </w:p>
          <w:p w:rsidR="00CA7BF5" w:rsidP="10AB8801" w:rsidRDefault="00CA7BF5" w14:paraId="48E5D81C" w14:textId="77777777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Państwo i prawo antycznej Grecji (prawa greckie, ustrój greckich polis, prawodawstwo i sądownictwo) – 3 godz.</w:t>
            </w:r>
          </w:p>
          <w:p w:rsidR="00CA7BF5" w:rsidP="10AB8801" w:rsidRDefault="00CA7BF5" w14:paraId="57A65039" w14:textId="77777777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Państwo i prawo starożytnego Rzymu (rozwój historyczny państwa i prawa rzymskiego, królestwo, republika, cesarstwo) – 4 godz.</w:t>
            </w:r>
          </w:p>
          <w:p w:rsidR="00CA7BF5" w:rsidP="10AB8801" w:rsidRDefault="00CA7BF5" w14:paraId="3C4082F2" w14:textId="77777777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 xml:space="preserve">Ludy germańskie i słowiańskie (ustrój państw szczepowych, organizacja polityczna) – 3 godz.  </w:t>
            </w:r>
          </w:p>
          <w:p w:rsidR="00CA7BF5" w:rsidP="10AB8801" w:rsidRDefault="00CA7BF5" w14:paraId="4A4DA88A" w14:textId="77777777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Aztekowie, Majowie, Inkowie – ustrój starożytnych cywilizacji – 2 godz.</w:t>
            </w:r>
          </w:p>
          <w:p w:rsidR="00CA7BF5" w:rsidP="10AB8801" w:rsidRDefault="00CA7BF5" w14:paraId="2BE373E5" w14:textId="77777777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Korzenie współczesnych ustrojów państw współczesnych – 2 godz.</w:t>
            </w:r>
          </w:p>
          <w:p w:rsidR="00CA7BF5" w:rsidP="00CA7BF5" w:rsidRDefault="00CA7BF5" w14:paraId="66204FF1" w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Cambria"/>
                <w:b/>
                <w:iCs/>
                <w:color w:val="000000"/>
                <w:sz w:val="24"/>
                <w:szCs w:val="24"/>
              </w:rPr>
            </w:pPr>
          </w:p>
          <w:p w:rsidRPr="00D86945" w:rsidR="00CA7BF5" w:rsidP="00CA7BF5" w:rsidRDefault="00CA7BF5" w14:paraId="2DBF0D7D" w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Cambria"/>
                <w:b/>
                <w:iCs/>
                <w:color w:val="000000"/>
                <w:sz w:val="24"/>
                <w:szCs w:val="24"/>
              </w:rPr>
            </w:pPr>
          </w:p>
          <w:p w:rsidR="002C328C" w:rsidP="00CA7BF5" w:rsidRDefault="00CA7BF5" w14:paraId="3DAD9CA8" w14:textId="77777777">
            <w:pPr>
              <w:pStyle w:val="Akapitzlist"/>
              <w:spacing w:after="0" w:line="240" w:lineRule="auto"/>
              <w:ind w:left="708" w:hanging="7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Suma - </w:t>
            </w:r>
            <w:r w:rsidRPr="10AB8801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20 godzin</w:t>
            </w:r>
          </w:p>
          <w:p w:rsidRPr="00D86945" w:rsidR="002C328C" w:rsidP="10AB8801" w:rsidRDefault="002C328C" w14:paraId="02F2C34E" w14:textId="25AA6022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</w:p>
        </w:tc>
      </w:tr>
    </w:tbl>
    <w:p w:rsidRPr="00D86945" w:rsidR="0039078C" w:rsidP="0039078C" w:rsidRDefault="0039078C" w14:paraId="296FEF7D" w14:textId="77777777">
      <w:pPr>
        <w:pStyle w:val="Punktygwne"/>
        <w:spacing w:before="0" w:after="0"/>
        <w:rPr>
          <w:b w:val="0"/>
          <w:szCs w:val="24"/>
        </w:rPr>
      </w:pPr>
    </w:p>
    <w:p w:rsidR="0039078C" w:rsidP="0039078C" w:rsidRDefault="0039078C" w14:paraId="61F0D56C" w14:textId="77777777">
      <w:pPr>
        <w:pStyle w:val="Punktygwne"/>
        <w:spacing w:before="0" w:after="0"/>
        <w:ind w:left="426"/>
        <w:rPr>
          <w:b w:val="0"/>
          <w:szCs w:val="24"/>
        </w:rPr>
      </w:pPr>
      <w:r w:rsidRPr="00D86945">
        <w:rPr>
          <w:szCs w:val="24"/>
        </w:rPr>
        <w:t>3.4 Metody dydaktyczne</w:t>
      </w:r>
      <w:r w:rsidRPr="00D86945">
        <w:rPr>
          <w:b w:val="0"/>
          <w:szCs w:val="24"/>
        </w:rPr>
        <w:t xml:space="preserve"> </w:t>
      </w:r>
    </w:p>
    <w:p w:rsidRPr="00D86945" w:rsidR="00D86945" w:rsidP="0039078C" w:rsidRDefault="00D86945" w14:paraId="7194DBDC" w14:textId="77777777">
      <w:pPr>
        <w:pStyle w:val="Punktygwne"/>
        <w:spacing w:before="0" w:after="0"/>
        <w:ind w:left="426"/>
        <w:rPr>
          <w:b w:val="0"/>
          <w:szCs w:val="24"/>
        </w:rPr>
      </w:pPr>
    </w:p>
    <w:p w:rsidR="0039078C" w:rsidP="0D15F2B7" w:rsidRDefault="0039078C" w14:paraId="1C5A7C28" w14:textId="6BC70A61">
      <w:pPr>
        <w:spacing w:after="0" w:line="240" w:lineRule="auto"/>
        <w:jc w:val="both"/>
        <w:rPr>
          <w:rFonts w:ascii="Times New Roman" w:hAnsi="Times New Roman"/>
          <w:b w:val="1"/>
          <w:bCs w:val="1"/>
          <w:i w:val="1"/>
          <w:iCs w:val="1"/>
          <w:sz w:val="24"/>
          <w:szCs w:val="24"/>
        </w:rPr>
      </w:pPr>
      <w:r w:rsidRPr="0D15F2B7" w:rsidR="15CB8BFF">
        <w:rPr>
          <w:rFonts w:ascii="Times New Roman" w:hAnsi="Times New Roman" w:eastAsia="Cambria"/>
          <w:b w:val="1"/>
          <w:bCs w:val="1"/>
          <w:color w:val="000000"/>
          <w:spacing w:val="-14"/>
          <w:sz w:val="24"/>
          <w:szCs w:val="24"/>
        </w:rPr>
        <w:t>Konwersator</w:t>
      </w:r>
      <w:r w:rsidRPr="0D15F2B7" w:rsidR="15CB8BFF">
        <w:rPr>
          <w:rFonts w:ascii="Times New Roman" w:hAnsi="Times New Roman" w:eastAsia="Cambria"/>
          <w:b w:val="1"/>
          <w:bCs w:val="1"/>
          <w:color w:val="000000"/>
          <w:spacing w:val="-14"/>
          <w:sz w:val="24"/>
          <w:szCs w:val="24"/>
        </w:rPr>
        <w:t>ium</w:t>
      </w:r>
      <w:r w:rsidRPr="0D15F2B7" w:rsidR="0039078C">
        <w:rPr>
          <w:rFonts w:ascii="Times New Roman" w:hAnsi="Times New Roman" w:eastAsia="Cambria"/>
          <w:b w:val="1"/>
          <w:bCs w:val="1"/>
          <w:color w:val="000000"/>
          <w:spacing w:val="-14"/>
          <w:sz w:val="24"/>
          <w:szCs w:val="24"/>
        </w:rPr>
        <w:t>:</w:t>
      </w:r>
      <w:r w:rsidRPr="0D15F2B7" w:rsidR="009737E0">
        <w:rPr>
          <w:rFonts w:ascii="Times New Roman" w:hAnsi="Times New Roman"/>
          <w:b w:val="1"/>
          <w:bCs w:val="1"/>
          <w:i w:val="1"/>
          <w:iCs w:val="1"/>
          <w:sz w:val="24"/>
          <w:szCs w:val="24"/>
        </w:rPr>
        <w:t xml:space="preserve"> </w:t>
      </w:r>
    </w:p>
    <w:p w:rsidRPr="00D86945" w:rsidR="00F544D2" w:rsidP="0039078C" w:rsidRDefault="00F544D2" w14:paraId="54CD245A" w14:textId="77777777">
      <w:pPr>
        <w:spacing w:after="0" w:line="240" w:lineRule="auto"/>
        <w:jc w:val="both"/>
        <w:rPr>
          <w:rFonts w:ascii="Times New Roman" w:hAnsi="Times New Roman" w:eastAsia="Cambria"/>
          <w:b/>
          <w:bCs/>
          <w:iCs/>
          <w:color w:val="000000"/>
          <w:spacing w:val="-14"/>
          <w:sz w:val="24"/>
          <w:szCs w:val="24"/>
        </w:rPr>
      </w:pPr>
    </w:p>
    <w:p w:rsidRPr="00D86945" w:rsidR="0039078C" w:rsidP="0D15F2B7" w:rsidRDefault="0039078C" w14:paraId="7855D0E0" w14:textId="69421D95">
      <w:pPr>
        <w:pStyle w:val="Punktygwne"/>
        <w:spacing w:before="0" w:after="0"/>
        <w:jc w:val="both"/>
        <w:rPr>
          <w:b w:val="0"/>
          <w:bCs w:val="0"/>
          <w:i w:val="1"/>
          <w:iCs w:val="1"/>
        </w:rPr>
      </w:pPr>
      <w:r w:rsidRPr="0D15F2B7" w:rsidR="0039078C">
        <w:rPr>
          <w:b w:val="0"/>
          <w:bCs w:val="0"/>
          <w:i w:val="1"/>
          <w:iCs w:val="1"/>
        </w:rPr>
        <w:t xml:space="preserve">metoda projektów (projekt badawczy, wdrożeniowy, praktyczny), praca gry dydaktyczne, metody kształcenia na odległość </w:t>
      </w:r>
    </w:p>
    <w:p w:rsidRPr="00D86945" w:rsidR="0039078C" w:rsidP="0039078C" w:rsidRDefault="0039078C" w14:paraId="30D7AA69" w14:textId="77777777">
      <w:pPr>
        <w:pStyle w:val="Punktygwne"/>
        <w:tabs>
          <w:tab w:val="left" w:pos="284"/>
        </w:tabs>
        <w:spacing w:before="0" w:after="0"/>
        <w:rPr>
          <w:szCs w:val="24"/>
        </w:rPr>
      </w:pPr>
    </w:p>
    <w:p w:rsidRPr="00D86945" w:rsidR="0039078C" w:rsidP="0039078C" w:rsidRDefault="0039078C" w14:paraId="1078A5AC" w14:textId="77777777">
      <w:pPr>
        <w:pStyle w:val="Punktygwne"/>
        <w:tabs>
          <w:tab w:val="left" w:pos="284"/>
        </w:tabs>
        <w:spacing w:before="0" w:after="0"/>
        <w:rPr>
          <w:szCs w:val="24"/>
        </w:rPr>
      </w:pPr>
      <w:r w:rsidRPr="00D86945">
        <w:rPr>
          <w:szCs w:val="24"/>
        </w:rPr>
        <w:t xml:space="preserve">4. METODY I KRYTERIA OCENY </w:t>
      </w:r>
    </w:p>
    <w:p w:rsidRPr="00D86945" w:rsidR="0039078C" w:rsidP="0039078C" w:rsidRDefault="0039078C" w14:paraId="7196D064" w14:textId="77777777">
      <w:pPr>
        <w:pStyle w:val="Punktygwne"/>
        <w:tabs>
          <w:tab w:val="left" w:pos="284"/>
        </w:tabs>
        <w:spacing w:before="0" w:after="0"/>
        <w:rPr>
          <w:szCs w:val="24"/>
        </w:rPr>
      </w:pPr>
    </w:p>
    <w:p w:rsidRPr="00D86945" w:rsidR="0039078C" w:rsidP="0039078C" w:rsidRDefault="0039078C" w14:paraId="53742ADA" w14:textId="77777777">
      <w:pPr>
        <w:pStyle w:val="Punktygwne"/>
        <w:spacing w:before="0" w:after="0"/>
        <w:ind w:left="426"/>
        <w:rPr>
          <w:szCs w:val="24"/>
        </w:rPr>
      </w:pPr>
      <w:r w:rsidRPr="00D86945">
        <w:rPr>
          <w:szCs w:val="24"/>
        </w:rPr>
        <w:t>4.1 Sposoby weryfikacji efektów uczenia się</w:t>
      </w:r>
    </w:p>
    <w:p w:rsidRPr="00D86945" w:rsidR="0039078C" w:rsidP="0039078C" w:rsidRDefault="0039078C" w14:paraId="34FF1C98" w14:textId="77777777">
      <w:pPr>
        <w:pStyle w:val="Punktygwne"/>
        <w:spacing w:before="0" w:after="0"/>
        <w:rPr>
          <w:b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9"/>
        <w:gridCol w:w="4996"/>
        <w:gridCol w:w="2099"/>
      </w:tblGrid>
      <w:tr w:rsidRPr="00D86945" w:rsidR="0039078C" w:rsidTr="0D15F2B7" w14:paraId="5C3740EA" w14:textId="77777777"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59C1A4F7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>Symbol efektu</w:t>
            </w:r>
          </w:p>
        </w:tc>
        <w:tc>
          <w:tcPr>
            <w:tcW w:w="5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P="0D15F2B7" w:rsidRDefault="0039078C" w14:paraId="3AC1580F" w14:textId="3B587D43">
            <w:pPr>
              <w:pStyle w:val="Punktygwne"/>
              <w:spacing w:before="0" w:after="0"/>
              <w:jc w:val="center"/>
              <w:rPr>
                <w:b w:val="0"/>
                <w:bCs w:val="0"/>
                <w:color w:val="000000"/>
              </w:rPr>
            </w:pPr>
            <w:r w:rsidRPr="0D15F2B7" w:rsidR="0039078C">
              <w:rPr>
                <w:b w:val="0"/>
                <w:bCs w:val="0"/>
                <w:color w:val="000000" w:themeColor="text1" w:themeTint="FF" w:themeShade="FF"/>
              </w:rPr>
              <w:t xml:space="preserve">Metody oceny efektów uczenia </w:t>
            </w:r>
            <w:r w:rsidRPr="0D15F2B7" w:rsidR="08CC19CD">
              <w:rPr>
                <w:b w:val="0"/>
                <w:bCs w:val="0"/>
                <w:color w:val="000000" w:themeColor="text1" w:themeTint="FF" w:themeShade="FF"/>
              </w:rPr>
              <w:t>się</w:t>
            </w:r>
          </w:p>
          <w:p w:rsidRPr="00D86945" w:rsidR="0039078C" w:rsidRDefault="0039078C" w14:paraId="12080E0F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4DA5CD06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Forma zajęć dydaktycznych </w:t>
            </w:r>
          </w:p>
          <w:p w:rsidRPr="00D86945" w:rsidR="0039078C" w:rsidRDefault="0039078C" w14:paraId="52574297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(w, </w:t>
            </w:r>
            <w:proofErr w:type="spellStart"/>
            <w:r w:rsidRPr="00D86945">
              <w:rPr>
                <w:b w:val="0"/>
                <w:szCs w:val="24"/>
              </w:rPr>
              <w:t>ćw</w:t>
            </w:r>
            <w:proofErr w:type="spellEnd"/>
            <w:r w:rsidRPr="00D86945">
              <w:rPr>
                <w:b w:val="0"/>
                <w:szCs w:val="24"/>
              </w:rPr>
              <w:t>, …)</w:t>
            </w:r>
          </w:p>
        </w:tc>
      </w:tr>
      <w:tr w:rsidRPr="00D86945" w:rsidR="0039078C" w:rsidTr="0D15F2B7" w14:paraId="0E574470" w14:textId="77777777"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C3CE2" w:rsidR="0039078C" w:rsidP="10AB8801" w:rsidRDefault="1D2F1056" w14:paraId="3D9FA6E7" w14:textId="77777777">
            <w:pPr>
              <w:pStyle w:val="Punktygwne"/>
              <w:spacing w:before="0" w:after="0"/>
              <w:jc w:val="center"/>
              <w:rPr>
                <w:sz w:val="20"/>
                <w:szCs w:val="20"/>
              </w:rPr>
            </w:pPr>
            <w:r w:rsidRPr="10AB8801">
              <w:rPr>
                <w:w w:val="89"/>
                <w:sz w:val="20"/>
                <w:szCs w:val="20"/>
              </w:rPr>
              <w:t>EK_01-EK_11</w:t>
            </w:r>
          </w:p>
        </w:tc>
        <w:tc>
          <w:tcPr>
            <w:tcW w:w="5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C3CE2" w:rsidR="0039078C" w:rsidP="004C3CE2" w:rsidRDefault="1D2F1056" w14:paraId="1DA3FEDB" w14:textId="67D5F957">
            <w:pPr>
              <w:pStyle w:val="Punktygwne"/>
              <w:spacing w:before="0" w:after="0"/>
              <w:jc w:val="center"/>
            </w:pPr>
            <w:r w:rsidRPr="10AB8801">
              <w:rPr>
                <w:color w:val="000000" w:themeColor="text1"/>
              </w:rPr>
              <w:t xml:space="preserve">obserwacja w trakcie zajęć </w:t>
            </w:r>
          </w:p>
          <w:p w:rsidRPr="004C3CE2" w:rsidR="0039078C" w:rsidP="10AB8801" w:rsidRDefault="00CA7BF5" w14:paraId="0B3B0101" w14:textId="2FBF7160">
            <w:pPr>
              <w:pStyle w:val="Punktygwne"/>
              <w:spacing w:before="0" w:after="0"/>
              <w:jc w:val="center"/>
              <w:rPr>
                <w:color w:val="000000"/>
              </w:rPr>
            </w:pPr>
            <w:r w:rsidRPr="10AB8801">
              <w:rPr>
                <w:color w:val="000000" w:themeColor="text1"/>
              </w:rPr>
              <w:t>Kolokwium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C3CE2" w:rsidR="0039078C" w:rsidP="002C328C" w:rsidRDefault="00F544D2" w14:paraId="77CBA36E" w14:textId="72982F54">
            <w:pPr>
              <w:pStyle w:val="Punktygwne"/>
              <w:spacing w:before="0" w:after="0"/>
              <w:jc w:val="center"/>
            </w:pPr>
            <w:proofErr w:type="spellStart"/>
            <w:r>
              <w:t>K</w:t>
            </w:r>
            <w:r w:rsidR="1D47C1E2">
              <w:t>onw</w:t>
            </w:r>
            <w:proofErr w:type="spellEnd"/>
            <w:r>
              <w:t>.</w:t>
            </w:r>
          </w:p>
        </w:tc>
      </w:tr>
    </w:tbl>
    <w:p w:rsidR="0039078C" w:rsidP="0039078C" w:rsidRDefault="0039078C" w14:paraId="6D072C0D" w14:textId="77777777">
      <w:pPr>
        <w:pStyle w:val="Punktygwne"/>
        <w:spacing w:before="0" w:after="0"/>
        <w:rPr>
          <w:b w:val="0"/>
          <w:szCs w:val="24"/>
        </w:rPr>
      </w:pPr>
    </w:p>
    <w:p w:rsidRPr="00D86945" w:rsidR="00F544D2" w:rsidP="0039078C" w:rsidRDefault="00F544D2" w14:paraId="48A21919" w14:textId="77777777">
      <w:pPr>
        <w:pStyle w:val="Punktygwne"/>
        <w:spacing w:before="0" w:after="0"/>
        <w:rPr>
          <w:b w:val="0"/>
          <w:szCs w:val="24"/>
        </w:rPr>
      </w:pPr>
    </w:p>
    <w:p w:rsidR="0D15F2B7" w:rsidRDefault="0D15F2B7" w14:paraId="53ADD136" w14:textId="1FCDF878">
      <w:r>
        <w:br w:type="page"/>
      </w:r>
    </w:p>
    <w:p w:rsidRPr="00D86945" w:rsidR="0039078C" w:rsidP="0039078C" w:rsidRDefault="0039078C" w14:paraId="0AFAEE5A" w14:textId="77777777">
      <w:pPr>
        <w:pStyle w:val="Punktygwne"/>
        <w:spacing w:before="0" w:after="0"/>
        <w:ind w:left="426"/>
        <w:rPr>
          <w:szCs w:val="24"/>
        </w:rPr>
      </w:pPr>
      <w:r w:rsidRPr="00D86945">
        <w:rPr>
          <w:szCs w:val="24"/>
        </w:rPr>
        <w:t xml:space="preserve">4.2 Warunki zaliczenia przedmiotu (kryteria oceniania) </w:t>
      </w:r>
    </w:p>
    <w:p w:rsidRPr="00D86945" w:rsidR="0039078C" w:rsidP="0039078C" w:rsidRDefault="0039078C" w14:paraId="6BD18F9B" w14:textId="77777777">
      <w:pPr>
        <w:pStyle w:val="Punktygwne"/>
        <w:spacing w:before="0" w:after="0"/>
        <w:ind w:left="426"/>
        <w:rPr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D86945" w:rsidR="0039078C" w:rsidTr="11F846DC" w14:paraId="378AA0FA" w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6945" w:rsidR="0039078C" w:rsidRDefault="0039078C" w14:paraId="238601FE" w14:textId="77777777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  <w:p w:rsidR="04E68333" w:rsidP="11F846DC" w:rsidRDefault="04E68333" w14:paraId="0FB49BE4" w14:textId="45A61246">
            <w:pPr>
              <w:jc w:val="both"/>
            </w:pPr>
            <w:r w:rsidRPr="11F846DC">
              <w:rPr>
                <w:rFonts w:ascii="Corbel" w:hAnsi="Corbel" w:eastAsia="Corbel" w:cs="Corbel"/>
                <w:sz w:val="24"/>
                <w:szCs w:val="24"/>
              </w:rPr>
              <w:t>Warunkiem zaliczenia jest uzyskania pozytywnej oceny</w:t>
            </w:r>
            <w:r w:rsidRPr="11F846DC">
              <w:rPr>
                <w:rFonts w:ascii="Times New Roman" w:hAnsi="Times New Roman" w:eastAsia="Times New Roman"/>
                <w:sz w:val="24"/>
                <w:szCs w:val="24"/>
              </w:rPr>
              <w:t>. Zaliczenie ma formę pisemną lub ustną i polega na odpowiedzi na zadane pytana. Zaliczenie zawierać może pytania testowe, otwarte oraz problemy do rozwiązania.</w:t>
            </w:r>
            <w:r w:rsidRPr="11F846DC">
              <w:rPr>
                <w:rFonts w:ascii="Times New Roman" w:hAnsi="Times New Roman" w:eastAsia="Times New Roman"/>
                <w:smallCaps/>
                <w:sz w:val="24"/>
                <w:szCs w:val="24"/>
              </w:rPr>
              <w:t xml:space="preserve"> </w:t>
            </w:r>
            <w:r w:rsidRPr="11F846DC">
              <w:rPr>
                <w:rFonts w:ascii="Times New Roman" w:hAnsi="Times New Roman" w:eastAsia="Times New Roman"/>
                <w:sz w:val="24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  <w:r w:rsidRPr="11F846DC">
              <w:rPr>
                <w:rFonts w:ascii="Corbel" w:hAnsi="Corbel" w:eastAsia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11F846DC">
              <w:rPr>
                <w:rFonts w:ascii="Corbel" w:hAnsi="Corbel" w:eastAsia="Corbel" w:cs="Corbel"/>
                <w:color w:val="000000" w:themeColor="text1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:rsidR="04E68333" w:rsidP="11F846DC" w:rsidRDefault="04E68333" w14:paraId="6C8413DE" w14:textId="78628B21">
            <w:pPr>
              <w:pStyle w:val="Punktygwne"/>
            </w:pPr>
            <w:r w:rsidRPr="11F846DC">
              <w:rPr>
                <w:rFonts w:ascii="Corbel" w:hAnsi="Corbel" w:eastAsia="Corbel" w:cs="Corbel"/>
                <w:szCs w:val="24"/>
              </w:rPr>
              <w:t>Kryteria oceny: kompletność odpowiedzi, poprawna terminologia, aktualny stan prawny.</w:t>
            </w:r>
          </w:p>
          <w:p w:rsidR="11F846DC" w:rsidP="11F846DC" w:rsidRDefault="11F846DC" w14:paraId="593F71FD" w14:textId="18D036A6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Pr="004C3CE2" w:rsidR="00BC5800" w:rsidP="004C3CE2" w:rsidRDefault="00BC5800" w14:paraId="0F3CABC7" w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</w:tr>
    </w:tbl>
    <w:p w:rsidRPr="00D86945" w:rsidR="0039078C" w:rsidP="0039078C" w:rsidRDefault="0039078C" w14:paraId="5B08B5D1" w14:textId="77777777">
      <w:pPr>
        <w:pStyle w:val="Punktygwne"/>
        <w:spacing w:before="0" w:after="0"/>
        <w:rPr>
          <w:b w:val="0"/>
          <w:szCs w:val="24"/>
        </w:rPr>
      </w:pPr>
    </w:p>
    <w:p w:rsidRPr="00D86945" w:rsidR="0039078C" w:rsidP="0039078C" w:rsidRDefault="0039078C" w14:paraId="32066DA3" w14:textId="77777777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D86945" w:rsidR="0039078C" w:rsidP="0039078C" w:rsidRDefault="0039078C" w14:paraId="16DEB4AB" w14:textId="77777777">
      <w:pPr>
        <w:pStyle w:val="Punktygwne"/>
        <w:spacing w:before="0" w:after="0"/>
        <w:rPr>
          <w:b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Pr="00D86945" w:rsidR="0039078C" w:rsidTr="0D15F2B7" w14:paraId="63D9DE79" w14:textId="77777777">
        <w:tc>
          <w:tcPr>
            <w:tcW w:w="4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4C452BB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6945">
              <w:rPr>
                <w:rFonts w:ascii="Times New Roman" w:hAnsi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4BAACCB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6945">
              <w:rPr>
                <w:rFonts w:ascii="Times New Roman" w:hAnsi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D86945" w:rsidR="00F544D2" w:rsidTr="0D15F2B7" w14:paraId="345F36DA" w14:textId="77777777">
        <w:tc>
          <w:tcPr>
            <w:tcW w:w="4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86945" w:rsidR="00F544D2" w:rsidRDefault="00F544D2" w14:paraId="39226504" w14:textId="76F7F91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D15F2B7" w:rsidR="0B5819D4">
              <w:rPr>
                <w:rFonts w:ascii="Times New Roman" w:hAnsi="Times New Roman"/>
                <w:sz w:val="24"/>
                <w:szCs w:val="24"/>
              </w:rPr>
              <w:t xml:space="preserve">Godziny z </w:t>
            </w:r>
            <w:r w:rsidRPr="0D15F2B7" w:rsidR="3AAC1201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0D15F2B7" w:rsidR="0B5819D4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C3CE2" w:rsidR="00F544D2" w:rsidP="0D15F2B7" w:rsidRDefault="00F544D2" w14:paraId="049759B1" w14:textId="226BC281">
            <w:pPr>
              <w:jc w:val="center"/>
              <w:rPr>
                <w:rFonts w:ascii="Times New Roman" w:hAnsi="Times New Roman"/>
                <w:b w:val="1"/>
                <w:bCs w:val="1"/>
                <w:sz w:val="24"/>
                <w:szCs w:val="24"/>
              </w:rPr>
            </w:pPr>
            <w:r w:rsidRPr="0D15F2B7" w:rsidR="0B5819D4">
              <w:rPr>
                <w:rFonts w:ascii="Times New Roman" w:hAnsi="Times New Roman"/>
                <w:b w:val="1"/>
                <w:bCs w:val="1"/>
                <w:sz w:val="24"/>
                <w:szCs w:val="24"/>
              </w:rPr>
              <w:t>20</w:t>
            </w:r>
            <w:r w:rsidRPr="0D15F2B7" w:rsidR="0B5819D4">
              <w:rPr>
                <w:rFonts w:ascii="Times New Roman" w:hAnsi="Times New Roman"/>
                <w:b w:val="1"/>
                <w:bCs w:val="1"/>
                <w:sz w:val="24"/>
                <w:szCs w:val="24"/>
              </w:rPr>
              <w:t xml:space="preserve"> godz.</w:t>
            </w:r>
          </w:p>
          <w:p w:rsidRPr="004C3CE2" w:rsidR="00F544D2" w:rsidP="0016665A" w:rsidRDefault="00F544D2" w14:paraId="0AD9C6F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Pr="00D86945" w:rsidR="00F544D2" w:rsidTr="0D15F2B7" w14:paraId="6A52C84D" w14:textId="77777777">
        <w:tc>
          <w:tcPr>
            <w:tcW w:w="4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86945" w:rsidR="00F544D2" w:rsidRDefault="00F544D2" w14:paraId="61BA0769" w14:textId="616C224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D15F2B7" w:rsidR="0B5819D4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Pr="0D15F2B7" w:rsidR="5A235123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:rsidRPr="00D86945" w:rsidR="00F544D2" w:rsidRDefault="00F544D2" w14:paraId="49ABEFC1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C3CE2" w:rsidR="00F544D2" w:rsidP="0D15F2B7" w:rsidRDefault="00F544D2" w14:paraId="411AF140" w14:textId="4842EC45">
            <w:pPr>
              <w:jc w:val="center"/>
              <w:rPr>
                <w:rFonts w:ascii="Times New Roman" w:hAnsi="Times New Roman"/>
                <w:b w:val="1"/>
                <w:bCs w:val="1"/>
                <w:sz w:val="24"/>
                <w:szCs w:val="24"/>
              </w:rPr>
            </w:pPr>
            <w:r w:rsidRPr="0D15F2B7" w:rsidR="0B5819D4">
              <w:rPr>
                <w:rFonts w:ascii="Times New Roman" w:hAnsi="Times New Roman"/>
                <w:b w:val="1"/>
                <w:bCs w:val="1"/>
                <w:sz w:val="24"/>
                <w:szCs w:val="24"/>
              </w:rPr>
              <w:t xml:space="preserve"> 15 godz.</w:t>
            </w:r>
          </w:p>
          <w:p w:rsidRPr="004C3CE2" w:rsidR="00F544D2" w:rsidP="0016665A" w:rsidRDefault="00F544D2" w14:paraId="4B1F511A" w14:textId="777777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Pr="00D86945" w:rsidR="00F544D2" w:rsidTr="0D15F2B7" w14:paraId="46D7F873" w14:textId="77777777">
        <w:tc>
          <w:tcPr>
            <w:tcW w:w="4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86945" w:rsidR="00F544D2" w:rsidRDefault="00F544D2" w14:paraId="7660431A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 xml:space="preserve">Godziny </w:t>
            </w:r>
            <w:proofErr w:type="spellStart"/>
            <w:r w:rsidRPr="00D86945">
              <w:rPr>
                <w:rFonts w:ascii="Times New Roman" w:hAnsi="Times New Roman"/>
                <w:sz w:val="24"/>
                <w:szCs w:val="24"/>
              </w:rPr>
              <w:t>niekontaktowe</w:t>
            </w:r>
            <w:proofErr w:type="spellEnd"/>
            <w:r w:rsidRPr="00D86945">
              <w:rPr>
                <w:rFonts w:ascii="Times New Roman" w:hAnsi="Times New Roman"/>
                <w:sz w:val="24"/>
                <w:szCs w:val="24"/>
              </w:rPr>
              <w:t xml:space="preserve"> – praca własna studenta</w:t>
            </w:r>
          </w:p>
          <w:p w:rsidRPr="00D86945" w:rsidR="00F544D2" w:rsidRDefault="00F544D2" w14:paraId="1937B812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C3CE2" w:rsidR="00F544D2" w:rsidP="0016665A" w:rsidRDefault="00F544D2" w14:paraId="33DFD20D" w14:textId="777777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 w:rsidRPr="004C3CE2">
              <w:rPr>
                <w:rFonts w:ascii="Times New Roman" w:hAnsi="Times New Roman"/>
                <w:b/>
                <w:sz w:val="24"/>
                <w:szCs w:val="24"/>
              </w:rPr>
              <w:t xml:space="preserve"> godzin</w:t>
            </w:r>
          </w:p>
          <w:p w:rsidRPr="004C3CE2" w:rsidR="00F544D2" w:rsidP="0016665A" w:rsidRDefault="00F544D2" w14:paraId="65F9C3D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Pr="00D86945" w:rsidR="00F544D2" w:rsidTr="0D15F2B7" w14:paraId="03639AFE" w14:textId="77777777">
        <w:tc>
          <w:tcPr>
            <w:tcW w:w="4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86945" w:rsidR="00F544D2" w:rsidRDefault="00F544D2" w14:paraId="3D4B2727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C3CE2" w:rsidR="00F544D2" w:rsidP="0D15F2B7" w:rsidRDefault="00F544D2" w14:paraId="0F8EA849" w14:textId="09F2D633">
            <w:pPr>
              <w:pStyle w:val="Akapitzlist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0D15F2B7" w:rsidR="147CFD29">
              <w:rPr>
                <w:rFonts w:ascii="Times New Roman" w:hAnsi="Times New Roman"/>
                <w:b w:val="1"/>
                <w:bCs w:val="1"/>
                <w:sz w:val="24"/>
                <w:szCs w:val="24"/>
              </w:rPr>
              <w:t>75</w:t>
            </w:r>
          </w:p>
        </w:tc>
      </w:tr>
      <w:tr w:rsidRPr="00D86945" w:rsidR="00F544D2" w:rsidTr="0D15F2B7" w14:paraId="42922784" w14:textId="77777777">
        <w:tc>
          <w:tcPr>
            <w:tcW w:w="4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86945" w:rsidR="00F544D2" w:rsidRDefault="00F544D2" w14:paraId="5FD1C35E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6945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C3CE2" w:rsidR="00F544D2" w:rsidP="0016665A" w:rsidRDefault="00F544D2" w14:paraId="0B77815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Pr="00D86945" w:rsidR="0039078C" w:rsidP="0039078C" w:rsidRDefault="0039078C" w14:paraId="6BBE219B" w14:textId="77777777">
      <w:pPr>
        <w:pStyle w:val="Punktygwne"/>
        <w:spacing w:before="0" w:after="0"/>
        <w:ind w:left="426"/>
        <w:rPr>
          <w:b w:val="0"/>
          <w:i/>
          <w:szCs w:val="24"/>
        </w:rPr>
      </w:pPr>
      <w:r w:rsidRPr="00D86945">
        <w:rPr>
          <w:b w:val="0"/>
          <w:i/>
          <w:szCs w:val="24"/>
        </w:rPr>
        <w:t>* Należy uwzględnić, że 1 pkt ECTS odpowiada 25-30 godzin całkowitego nakładu pracy studenta.</w:t>
      </w:r>
    </w:p>
    <w:p w:rsidRPr="00D86945" w:rsidR="0039078C" w:rsidP="0039078C" w:rsidRDefault="0039078C" w14:paraId="5023141B" w14:textId="77777777">
      <w:pPr>
        <w:pStyle w:val="Punktygwne"/>
        <w:spacing w:before="0" w:after="0"/>
        <w:rPr>
          <w:b w:val="0"/>
          <w:szCs w:val="24"/>
        </w:rPr>
      </w:pPr>
    </w:p>
    <w:p w:rsidRPr="00D86945" w:rsidR="0039078C" w:rsidP="0039078C" w:rsidRDefault="0039078C" w14:paraId="16E3DD5A" w14:textId="549873D3">
      <w:pPr>
        <w:pStyle w:val="Punktygwne"/>
        <w:spacing w:before="0" w:after="0"/>
      </w:pPr>
      <w:r>
        <w:t>6. PRAKTYKI ZAWODOWE W RAMACH PRZEDMIOTU</w:t>
      </w:r>
    </w:p>
    <w:p w:rsidRPr="00D86945" w:rsidR="0039078C" w:rsidP="0039078C" w:rsidRDefault="0039078C" w14:paraId="1F3B1409" w14:textId="77777777">
      <w:pPr>
        <w:pStyle w:val="Punktygwne"/>
        <w:spacing w:before="0" w:after="0"/>
        <w:ind w:left="360"/>
        <w:rPr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D86945" w:rsidR="0039078C" w:rsidTr="10AB8801" w14:paraId="146D6691" w14:textId="77777777">
        <w:trPr>
          <w:trHeight w:val="397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86945" w:rsidR="0039078C" w:rsidRDefault="0039078C" w14:paraId="55E98D25" w14:textId="77777777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 w:rsidRPr="00D86945" w:rsidR="0039078C" w:rsidP="10AB8801" w:rsidRDefault="05F01058" w14:paraId="562C75D1" w14:textId="6423EA4D">
            <w:pPr>
              <w:pStyle w:val="Punktygwne"/>
              <w:spacing w:before="0" w:after="0"/>
              <w:rPr>
                <w:b w:val="0"/>
                <w:color w:val="000000"/>
              </w:rPr>
            </w:pPr>
            <w:r w:rsidRPr="10AB8801">
              <w:rPr>
                <w:b w:val="0"/>
                <w:color w:val="000000" w:themeColor="text1"/>
              </w:rPr>
              <w:t>Nie dotyczy</w:t>
            </w:r>
          </w:p>
        </w:tc>
      </w:tr>
      <w:tr w:rsidRPr="00D86945" w:rsidR="0039078C" w:rsidTr="10AB8801" w14:paraId="05EFD703" w14:textId="77777777">
        <w:trPr>
          <w:trHeight w:val="397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86945" w:rsidR="0039078C" w:rsidRDefault="0039078C" w14:paraId="7C3ADC5D" w14:textId="77777777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 w:rsidRPr="00D86945" w:rsidR="0039078C" w:rsidP="10AB8801" w:rsidRDefault="003CA44F" w14:paraId="664355AD" w14:textId="0FD8BC07">
            <w:pPr>
              <w:pStyle w:val="Punktygwne"/>
              <w:spacing w:before="0" w:after="0"/>
              <w:rPr>
                <w:b w:val="0"/>
              </w:rPr>
            </w:pPr>
            <w:r>
              <w:rPr>
                <w:b w:val="0"/>
              </w:rPr>
              <w:t>Nie dotyczy</w:t>
            </w:r>
          </w:p>
        </w:tc>
      </w:tr>
    </w:tbl>
    <w:p w:rsidRPr="00D86945" w:rsidR="0039078C" w:rsidP="0039078C" w:rsidRDefault="0039078C" w14:paraId="1A965116" w14:textId="77777777">
      <w:pPr>
        <w:pStyle w:val="Punktygwne"/>
        <w:spacing w:before="0" w:after="0"/>
        <w:ind w:left="360"/>
        <w:rPr>
          <w:b w:val="0"/>
          <w:szCs w:val="24"/>
        </w:rPr>
      </w:pPr>
    </w:p>
    <w:p w:rsidR="0D15F2B7" w:rsidRDefault="0D15F2B7" w14:paraId="3EA3892B" w14:textId="55F12709">
      <w:r>
        <w:br w:type="page"/>
      </w:r>
    </w:p>
    <w:p w:rsidRPr="00D86945" w:rsidR="0039078C" w:rsidP="0039078C" w:rsidRDefault="0039078C" w14:paraId="7630DC2B" w14:textId="77777777">
      <w:pPr>
        <w:pStyle w:val="Punktygwne"/>
        <w:spacing w:before="0" w:after="0"/>
        <w:rPr>
          <w:szCs w:val="24"/>
        </w:rPr>
      </w:pPr>
      <w:r w:rsidRPr="00D86945">
        <w:rPr>
          <w:szCs w:val="24"/>
        </w:rPr>
        <w:t xml:space="preserve">7. LITERATURA </w:t>
      </w:r>
    </w:p>
    <w:p w:rsidRPr="00D86945" w:rsidR="0039078C" w:rsidP="0039078C" w:rsidRDefault="0039078C" w14:paraId="7DF4E37C" w14:textId="77777777">
      <w:pPr>
        <w:pStyle w:val="Punktygwne"/>
        <w:spacing w:before="0" w:after="0"/>
        <w:rPr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D86945" w:rsidR="0039078C" w:rsidTr="10AB8801" w14:paraId="2E9F0C85" w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9078C" w:rsidP="10AB8801" w:rsidRDefault="0039078C" w14:paraId="0D317C7E" w14:textId="77777777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sz w:val="24"/>
                <w:szCs w:val="24"/>
              </w:rPr>
              <w:t>Literatura podstawowa:</w:t>
            </w:r>
            <w:r w:rsidRPr="10AB8801">
              <w:rPr>
                <w:rFonts w:ascii="Times New Roman" w:hAnsi="Times New Roman" w:eastAsia="Cambria"/>
                <w:b/>
                <w:bCs/>
                <w:sz w:val="24"/>
                <w:szCs w:val="24"/>
              </w:rPr>
              <w:t xml:space="preserve"> </w:t>
            </w:r>
          </w:p>
          <w:p w:rsidRPr="00D86945" w:rsidR="004C3CE2" w:rsidP="002C328C" w:rsidRDefault="004C3CE2" w14:paraId="44FB30F8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</w:p>
          <w:p w:rsidR="0039078C" w:rsidP="10AB8801" w:rsidRDefault="1F7532CD" w14:paraId="6671B467" w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</w:rPr>
            </w:pPr>
            <w:r w:rsidRPr="10AB8801">
              <w:rPr>
                <w:b w:val="0"/>
                <w:smallCaps w:val="0"/>
                <w:color w:val="000000" w:themeColor="text1"/>
              </w:rPr>
              <w:t xml:space="preserve">M. Kuryłowicz, </w:t>
            </w:r>
            <w:r w:rsidRPr="10AB8801">
              <w:rPr>
                <w:b w:val="0"/>
                <w:i/>
                <w:iCs/>
                <w:smallCaps w:val="0"/>
                <w:color w:val="000000" w:themeColor="text1"/>
              </w:rPr>
              <w:t xml:space="preserve">Wykłady z historii najstarszych praw świata, </w:t>
            </w:r>
            <w:r w:rsidRPr="10AB8801">
              <w:rPr>
                <w:b w:val="0"/>
                <w:smallCaps w:val="0"/>
                <w:color w:val="000000" w:themeColor="text1"/>
              </w:rPr>
              <w:t>Lublin 2006</w:t>
            </w:r>
          </w:p>
          <w:p w:rsidRPr="00830B42" w:rsidR="00830B42" w:rsidP="10AB8801" w:rsidRDefault="1F7532CD" w14:paraId="011CAAA5" w14:textId="77777777">
            <w:pPr>
              <w:pStyle w:val="Punktygwne"/>
              <w:spacing w:before="0" w:after="0"/>
              <w:jc w:val="both"/>
              <w:rPr>
                <w:smallCaps w:val="0"/>
                <w:color w:val="000000"/>
              </w:rPr>
            </w:pPr>
            <w:r w:rsidRPr="10AB8801">
              <w:rPr>
                <w:b w:val="0"/>
                <w:smallCaps w:val="0"/>
                <w:color w:val="000000" w:themeColor="text1"/>
              </w:rPr>
              <w:t xml:space="preserve">M. Szczaniecki, </w:t>
            </w:r>
            <w:r w:rsidRPr="10AB8801">
              <w:rPr>
                <w:b w:val="0"/>
                <w:i/>
                <w:iCs/>
                <w:smallCaps w:val="0"/>
                <w:color w:val="000000" w:themeColor="text1"/>
              </w:rPr>
              <w:t>Powszechna historia państwa i prawa</w:t>
            </w:r>
            <w:r w:rsidRPr="10AB8801">
              <w:rPr>
                <w:b w:val="0"/>
                <w:smallCaps w:val="0"/>
                <w:color w:val="000000" w:themeColor="text1"/>
              </w:rPr>
              <w:t>, Warszawa 2016</w:t>
            </w:r>
          </w:p>
          <w:p w:rsidRPr="002C328C" w:rsidR="002C328C" w:rsidP="002C328C" w:rsidRDefault="002C328C" w14:paraId="1DA6542E" w14:textId="77777777">
            <w:pPr>
              <w:pStyle w:val="Punktygwne"/>
              <w:spacing w:before="0" w:after="0"/>
              <w:jc w:val="both"/>
              <w:rPr>
                <w:color w:val="000000"/>
                <w:szCs w:val="24"/>
              </w:rPr>
            </w:pPr>
          </w:p>
        </w:tc>
      </w:tr>
      <w:tr w:rsidRPr="00D86945" w:rsidR="0039078C" w:rsidTr="10AB8801" w14:paraId="72E9985A" w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9078C" w:rsidP="10AB8801" w:rsidRDefault="0039078C" w14:paraId="1616B1D9" w14:textId="77777777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Literatura uzupełniająca: </w:t>
            </w:r>
          </w:p>
          <w:p w:rsidRPr="00D86945" w:rsidR="004C3CE2" w:rsidP="002C328C" w:rsidRDefault="004C3CE2" w14:paraId="3041E394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Pr="00830B42" w:rsidR="0039078C" w:rsidP="10AB8801" w:rsidRDefault="1F7532CD" w14:paraId="1BBD5948" w14:textId="77777777">
            <w:pPr>
              <w:pStyle w:val="Punktygwne"/>
              <w:spacing w:before="0" w:after="0"/>
              <w:jc w:val="both"/>
              <w:rPr>
                <w:b w:val="0"/>
                <w:color w:val="FF0000"/>
              </w:rPr>
            </w:pPr>
            <w:r w:rsidRPr="10AB8801">
              <w:rPr>
                <w:rFonts w:eastAsia="Cambria"/>
                <w:b w:val="0"/>
                <w:smallCaps w:val="0"/>
              </w:rPr>
              <w:t xml:space="preserve">A. </w:t>
            </w:r>
            <w:proofErr w:type="spellStart"/>
            <w:r w:rsidRPr="10AB8801">
              <w:rPr>
                <w:rFonts w:eastAsia="Cambria"/>
                <w:b w:val="0"/>
                <w:smallCaps w:val="0"/>
              </w:rPr>
              <w:t>Fermus-Bobowiec</w:t>
            </w:r>
            <w:proofErr w:type="spellEnd"/>
            <w:r w:rsidRPr="10AB8801">
              <w:rPr>
                <w:rFonts w:eastAsia="Cambria"/>
                <w:b w:val="0"/>
                <w:smallCaps w:val="0"/>
              </w:rPr>
              <w:t xml:space="preserve">, A. Bereza, G. Smyk, W. P. </w:t>
            </w:r>
            <w:proofErr w:type="spellStart"/>
            <w:r w:rsidRPr="10AB8801">
              <w:rPr>
                <w:rFonts w:eastAsia="Cambria"/>
                <w:b w:val="0"/>
                <w:smallCaps w:val="0"/>
              </w:rPr>
              <w:t>Tekely</w:t>
            </w:r>
            <w:proofErr w:type="spellEnd"/>
            <w:r w:rsidRPr="10AB8801">
              <w:rPr>
                <w:rFonts w:eastAsia="Cambria"/>
                <w:b w:val="0"/>
                <w:smallCaps w:val="0"/>
              </w:rPr>
              <w:t xml:space="preserve">, W. Witkowski, </w:t>
            </w:r>
            <w:r w:rsidRPr="10AB8801">
              <w:rPr>
                <w:rFonts w:eastAsia="Cambria"/>
                <w:b w:val="0"/>
                <w:i/>
                <w:iCs/>
                <w:smallCaps w:val="0"/>
              </w:rPr>
              <w:t xml:space="preserve">Powszechna historia ustroju. Wybór źródeł, </w:t>
            </w:r>
            <w:r w:rsidRPr="10AB8801">
              <w:rPr>
                <w:rFonts w:eastAsia="Cambria"/>
                <w:b w:val="0"/>
                <w:smallCaps w:val="0"/>
              </w:rPr>
              <w:t>Warszawa 2016</w:t>
            </w:r>
          </w:p>
          <w:p w:rsidR="006B13FA" w:rsidP="006B13FA" w:rsidRDefault="006B13FA" w14:paraId="6792281F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Cs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 xml:space="preserve">W. Kosior, </w:t>
            </w:r>
            <w:r w:rsidRPr="00A12970"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  <w:t xml:space="preserve">Kategorie i granice wieku oraz ich znaczenie w prawie rzymskim, </w:t>
            </w:r>
            <w:r w:rsidRPr="00A12970">
              <w:rPr>
                <w:rFonts w:ascii="Times New Roman" w:hAnsi="Times New Roman" w:eastAsia="Cambria"/>
                <w:bCs/>
                <w:sz w:val="24"/>
                <w:szCs w:val="24"/>
              </w:rPr>
              <w:t>Warszawa 2018</w:t>
            </w:r>
          </w:p>
          <w:p w:rsidRPr="007C48EF" w:rsidR="006B13FA" w:rsidP="006B13FA" w:rsidRDefault="006B13FA" w14:paraId="6D1A261E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Cs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 xml:space="preserve">R. Świrgoń-Skok, </w:t>
            </w:r>
            <w:r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  <w:t xml:space="preserve">Nieruchomość i zasady akcesji według prawa rzymskiego, </w:t>
            </w: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>Lublin, 2004</w:t>
            </w:r>
          </w:p>
          <w:p w:rsidRPr="007C48EF" w:rsidR="006B13FA" w:rsidP="006B13FA" w:rsidRDefault="006B13FA" w14:paraId="1F354C94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 xml:space="preserve">R. Świrgoń-Skok, </w:t>
            </w:r>
            <w:r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  <w:t xml:space="preserve">Beneficja spadkowe w prawie rzymskim, </w:t>
            </w:r>
            <w:r w:rsidRPr="007C48EF">
              <w:rPr>
                <w:rFonts w:ascii="Times New Roman" w:hAnsi="Times New Roman" w:eastAsia="Cambria"/>
                <w:bCs/>
                <w:sz w:val="24"/>
                <w:szCs w:val="24"/>
              </w:rPr>
              <w:t>Rzeszów 2011</w:t>
            </w:r>
          </w:p>
          <w:p w:rsidRPr="00D86945" w:rsidR="006B13FA" w:rsidP="002C328C" w:rsidRDefault="006B13FA" w14:paraId="722B00AE" w14:textId="1541FC99">
            <w:pPr>
              <w:pStyle w:val="Punktygwne"/>
              <w:spacing w:before="0" w:after="0"/>
              <w:jc w:val="both"/>
              <w:rPr>
                <w:b w:val="0"/>
                <w:i/>
                <w:color w:val="000000"/>
                <w:szCs w:val="24"/>
              </w:rPr>
            </w:pPr>
          </w:p>
        </w:tc>
      </w:tr>
    </w:tbl>
    <w:p w:rsidRPr="00D86945" w:rsidR="0039078C" w:rsidP="0039078C" w:rsidRDefault="0039078C" w14:paraId="42C6D796" w14:textId="77777777">
      <w:pPr>
        <w:pStyle w:val="Punktygwne"/>
        <w:spacing w:before="0" w:after="0"/>
        <w:ind w:left="360"/>
        <w:rPr>
          <w:b w:val="0"/>
          <w:szCs w:val="24"/>
        </w:rPr>
      </w:pPr>
    </w:p>
    <w:p w:rsidRPr="00D86945" w:rsidR="0039078C" w:rsidP="0039078C" w:rsidRDefault="0039078C" w14:paraId="6E1831B3" w14:textId="77777777">
      <w:pPr>
        <w:pStyle w:val="Punktygwne"/>
        <w:spacing w:before="0" w:after="0"/>
        <w:ind w:left="360"/>
        <w:rPr>
          <w:b w:val="0"/>
          <w:szCs w:val="24"/>
        </w:rPr>
      </w:pPr>
    </w:p>
    <w:p w:rsidRPr="00D86945" w:rsidR="0039078C" w:rsidP="0039078C" w:rsidRDefault="0039078C" w14:paraId="41F88A98" w14:textId="77777777">
      <w:pPr>
        <w:pStyle w:val="Punktygwne"/>
        <w:spacing w:before="0" w:after="0"/>
        <w:ind w:left="360"/>
        <w:rPr>
          <w:szCs w:val="24"/>
        </w:rPr>
      </w:pPr>
      <w:r w:rsidRPr="00D86945">
        <w:rPr>
          <w:b w:val="0"/>
          <w:szCs w:val="24"/>
        </w:rPr>
        <w:t>Akceptacja Kierownika Jednostki lub osoby upoważnionej</w:t>
      </w:r>
    </w:p>
    <w:p w:rsidRPr="00D86945" w:rsidR="0094480D" w:rsidRDefault="0094480D" w14:paraId="54E11D2A" w14:textId="77777777">
      <w:pPr>
        <w:rPr>
          <w:rFonts w:ascii="Times New Roman" w:hAnsi="Times New Roman"/>
          <w:sz w:val="24"/>
          <w:szCs w:val="24"/>
        </w:rPr>
      </w:pPr>
    </w:p>
    <w:sectPr w:rsidRPr="00D86945" w:rsidR="0094480D" w:rsidSect="0091735F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821" w:rsidP="0039078C" w:rsidRDefault="002A6821" w14:paraId="23281D8F" w14:textId="77777777">
      <w:pPr>
        <w:spacing w:after="0" w:line="240" w:lineRule="auto"/>
      </w:pPr>
      <w:r>
        <w:separator/>
      </w:r>
    </w:p>
  </w:endnote>
  <w:endnote w:type="continuationSeparator" w:id="0">
    <w:p w:rsidR="002A6821" w:rsidP="0039078C" w:rsidRDefault="002A6821" w14:paraId="646A711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821" w:rsidP="0039078C" w:rsidRDefault="002A6821" w14:paraId="035D2B07" w14:textId="77777777">
      <w:pPr>
        <w:spacing w:after="0" w:line="240" w:lineRule="auto"/>
      </w:pPr>
      <w:r>
        <w:separator/>
      </w:r>
    </w:p>
  </w:footnote>
  <w:footnote w:type="continuationSeparator" w:id="0">
    <w:p w:rsidR="002A6821" w:rsidP="0039078C" w:rsidRDefault="002A6821" w14:paraId="7B60D543" w14:textId="77777777">
      <w:pPr>
        <w:spacing w:after="0" w:line="240" w:lineRule="auto"/>
      </w:pPr>
      <w:r>
        <w:continuationSeparator/>
      </w:r>
    </w:p>
  </w:footnote>
  <w:footnote w:id="1">
    <w:p w:rsidR="00F544D2" w:rsidP="00F544D2" w:rsidRDefault="00F544D2" w14:paraId="0574AFC1" w14:textId="7777777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2287B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966B36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245200"/>
    <w:multiLevelType w:val="hybridMultilevel"/>
    <w:tmpl w:val="BAD28586"/>
    <w:lvl w:ilvl="0" w:tplc="85C8D924">
      <w:start w:val="23"/>
      <w:numFmt w:val="upperLetter"/>
      <w:lvlText w:val="%1."/>
      <w:lvlJc w:val="left"/>
      <w:pPr>
        <w:tabs>
          <w:tab w:val="num" w:pos="540"/>
        </w:tabs>
        <w:ind w:left="540" w:hanging="360"/>
      </w:pPr>
    </w:lvl>
    <w:lvl w:ilvl="1" w:tplc="FE28FC7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EA1696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637B03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937FDD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78C"/>
    <w:rsid w:val="00124D8F"/>
    <w:rsid w:val="00124E67"/>
    <w:rsid w:val="0016665A"/>
    <w:rsid w:val="001A0152"/>
    <w:rsid w:val="002A6821"/>
    <w:rsid w:val="002C328C"/>
    <w:rsid w:val="00322624"/>
    <w:rsid w:val="0032609B"/>
    <w:rsid w:val="0039078C"/>
    <w:rsid w:val="003CA44F"/>
    <w:rsid w:val="0041098B"/>
    <w:rsid w:val="00461754"/>
    <w:rsid w:val="004C3CE2"/>
    <w:rsid w:val="005C35FD"/>
    <w:rsid w:val="006B13FA"/>
    <w:rsid w:val="007C415A"/>
    <w:rsid w:val="00830B42"/>
    <w:rsid w:val="0091735F"/>
    <w:rsid w:val="0094480D"/>
    <w:rsid w:val="00961932"/>
    <w:rsid w:val="009737E0"/>
    <w:rsid w:val="00A0088F"/>
    <w:rsid w:val="00A25D8D"/>
    <w:rsid w:val="00AA41CE"/>
    <w:rsid w:val="00AF2B6B"/>
    <w:rsid w:val="00AF6C3A"/>
    <w:rsid w:val="00BA549E"/>
    <w:rsid w:val="00BC5800"/>
    <w:rsid w:val="00CA7BF5"/>
    <w:rsid w:val="00D25F15"/>
    <w:rsid w:val="00D86945"/>
    <w:rsid w:val="00E637EB"/>
    <w:rsid w:val="00E826CF"/>
    <w:rsid w:val="00EA27F0"/>
    <w:rsid w:val="00F544D2"/>
    <w:rsid w:val="00FC7584"/>
    <w:rsid w:val="021DF1D7"/>
    <w:rsid w:val="02294712"/>
    <w:rsid w:val="02658369"/>
    <w:rsid w:val="03C51773"/>
    <w:rsid w:val="04E68333"/>
    <w:rsid w:val="04F8DBB2"/>
    <w:rsid w:val="04F8DBB2"/>
    <w:rsid w:val="05858854"/>
    <w:rsid w:val="05F01058"/>
    <w:rsid w:val="065B5FC4"/>
    <w:rsid w:val="072525B6"/>
    <w:rsid w:val="08988896"/>
    <w:rsid w:val="08C0F617"/>
    <w:rsid w:val="08CC19CD"/>
    <w:rsid w:val="0B5819D4"/>
    <w:rsid w:val="0B7A2256"/>
    <w:rsid w:val="0D15F2B7"/>
    <w:rsid w:val="0F22DADF"/>
    <w:rsid w:val="10AB8801"/>
    <w:rsid w:val="11F846DC"/>
    <w:rsid w:val="147CFD29"/>
    <w:rsid w:val="157EF924"/>
    <w:rsid w:val="15CB8BFF"/>
    <w:rsid w:val="195C8C83"/>
    <w:rsid w:val="1C4A179D"/>
    <w:rsid w:val="1D2F1056"/>
    <w:rsid w:val="1D47C1E2"/>
    <w:rsid w:val="1F7532CD"/>
    <w:rsid w:val="1F9DD535"/>
    <w:rsid w:val="206B144D"/>
    <w:rsid w:val="23C0EAE9"/>
    <w:rsid w:val="2B231B70"/>
    <w:rsid w:val="3111B1D0"/>
    <w:rsid w:val="3376A80D"/>
    <w:rsid w:val="33FE3580"/>
    <w:rsid w:val="34EA0AED"/>
    <w:rsid w:val="3721F05F"/>
    <w:rsid w:val="3AAC1201"/>
    <w:rsid w:val="3AAC7C31"/>
    <w:rsid w:val="41ED3123"/>
    <w:rsid w:val="470768A7"/>
    <w:rsid w:val="49BE0017"/>
    <w:rsid w:val="4E427579"/>
    <w:rsid w:val="55F56C2C"/>
    <w:rsid w:val="566E9309"/>
    <w:rsid w:val="5A235123"/>
    <w:rsid w:val="5C6F73BF"/>
    <w:rsid w:val="60015812"/>
    <w:rsid w:val="645A05A9"/>
    <w:rsid w:val="655487C3"/>
    <w:rsid w:val="660EFE67"/>
    <w:rsid w:val="66A34166"/>
    <w:rsid w:val="67AACEC8"/>
    <w:rsid w:val="681E8C65"/>
    <w:rsid w:val="6AF1B4AE"/>
    <w:rsid w:val="6CC04BC0"/>
    <w:rsid w:val="6EECBD5C"/>
    <w:rsid w:val="6EF12C55"/>
    <w:rsid w:val="74702973"/>
    <w:rsid w:val="747F6E97"/>
    <w:rsid w:val="77921978"/>
    <w:rsid w:val="781567B6"/>
    <w:rsid w:val="78B99645"/>
    <w:rsid w:val="79D78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E1979"/>
  <w15:chartTrackingRefBased/>
  <w15:docId w15:val="{D16951EA-9812-47A1-81F1-5A7EF7AD4BA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39078C"/>
    <w:pPr>
      <w:spacing w:after="200" w:line="276" w:lineRule="auto"/>
    </w:pPr>
    <w:rPr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078C"/>
    <w:pPr>
      <w:spacing w:after="0" w:line="240" w:lineRule="auto"/>
    </w:pPr>
    <w:rPr>
      <w:sz w:val="20"/>
      <w:szCs w:val="20"/>
      <w:lang w:val="x-none" w:eastAsia="x-none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39078C"/>
    <w:rPr>
      <w:rFonts w:ascii="Calibri" w:hAnsi="Calibri" w:eastAsia="Calibri" w:cs="Times New Roman"/>
      <w:sz w:val="20"/>
      <w:szCs w:val="20"/>
      <w:lang w:val="x-none" w:eastAsia="x-none"/>
    </w:rPr>
  </w:style>
  <w:style w:type="paragraph" w:styleId="Bezodstpw">
    <w:name w:val="No Spacing"/>
    <w:qFormat/>
    <w:rsid w:val="0039078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9078C"/>
    <w:pPr>
      <w:ind w:left="720"/>
      <w:contextualSpacing/>
    </w:pPr>
  </w:style>
  <w:style w:type="paragraph" w:styleId="Default" w:customStyle="1">
    <w:name w:val="Default"/>
    <w:rsid w:val="003907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Punktygwne" w:customStyle="1">
    <w:name w:val="Punkty główne"/>
    <w:basedOn w:val="Normalny"/>
    <w:rsid w:val="0039078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39078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 w:eastAsia="Times New Roman"/>
      <w:sz w:val="20"/>
      <w:szCs w:val="20"/>
      <w:lang w:val="x-none" w:eastAsia="pl-PL"/>
    </w:rPr>
  </w:style>
  <w:style w:type="paragraph" w:styleId="Odpowiedzi" w:customStyle="1">
    <w:name w:val="Odpowiedzi"/>
    <w:basedOn w:val="Normalny"/>
    <w:rsid w:val="0039078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39078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 w:eastAsia="Times New Roman"/>
      <w:b/>
      <w:szCs w:val="20"/>
      <w:lang w:val="x-none" w:eastAsia="pl-PL"/>
    </w:rPr>
  </w:style>
  <w:style w:type="paragraph" w:styleId="Cele" w:customStyle="1">
    <w:name w:val="Cele"/>
    <w:basedOn w:val="Tekstpodstawowy"/>
    <w:rsid w:val="0039078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 w:eastAsia="Times New Roman"/>
      <w:sz w:val="20"/>
      <w:szCs w:val="20"/>
      <w:lang w:val="x-none" w:eastAsia="pl-PL"/>
    </w:rPr>
  </w:style>
  <w:style w:type="paragraph" w:styleId="Nagwkitablic" w:customStyle="1">
    <w:name w:val="Nagłówki tablic"/>
    <w:basedOn w:val="Tekstpodstawowy"/>
    <w:uiPriority w:val="99"/>
    <w:rsid w:val="0039078C"/>
    <w:rPr>
      <w:rFonts w:ascii="Times New Roman" w:hAnsi="Times New Roman"/>
      <w:sz w:val="24"/>
      <w:lang w:val="x-none" w:eastAsia="x-none"/>
    </w:rPr>
  </w:style>
  <w:style w:type="paragraph" w:styleId="centralniewrubryce" w:customStyle="1">
    <w:name w:val="centralnie w rubryce"/>
    <w:basedOn w:val="Normalny"/>
    <w:rsid w:val="0039078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9078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078C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39078C"/>
    <w:rPr>
      <w:rFonts w:ascii="Calibri" w:hAnsi="Calibri" w:eastAsia="Calibri" w:cs="Times New Roman"/>
    </w:rPr>
  </w:style>
  <w:style w:type="paragraph" w:styleId="TableParagraph" w:customStyle="1">
    <w:name w:val="Table Paragraph"/>
    <w:basedOn w:val="Normalny"/>
    <w:uiPriority w:val="1"/>
    <w:qFormat/>
    <w:rsid w:val="00F544D2"/>
    <w:pPr>
      <w:widowControl w:val="0"/>
      <w:autoSpaceDE w:val="0"/>
      <w:autoSpaceDN w:val="0"/>
      <w:spacing w:after="0" w:line="226" w:lineRule="exact"/>
      <w:ind w:left="107"/>
    </w:pPr>
    <w:rPr>
      <w:rFonts w:ascii="Arial" w:hAnsi="Arial" w:eastAsia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Windows User</dc:creator>
  <keywords/>
  <lastModifiedBy>Anna Pikus</lastModifiedBy>
  <revision>4</revision>
  <dcterms:created xsi:type="dcterms:W3CDTF">2023-09-11T17:27:00.0000000Z</dcterms:created>
  <dcterms:modified xsi:type="dcterms:W3CDTF">2023-09-29T05:29:42.5813395Z</dcterms:modified>
</coreProperties>
</file>